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4"/>
      </w:tblGrid>
      <w:tr w:rsidR="00E139AD" w:rsidRPr="00B00CEA" w:rsidTr="006215C6">
        <w:tc>
          <w:tcPr>
            <w:tcW w:w="1861" w:type="pct"/>
            <w:hideMark/>
          </w:tcPr>
          <w:p w:rsidR="00E139AD" w:rsidRPr="00B00CEA" w:rsidRDefault="00E139AD" w:rsidP="00E139AD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B00CEA"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 w:eastAsia="ru-RU"/>
              </w:rPr>
              <w:t>Баш</w:t>
            </w:r>
            <w:r w:rsidRPr="00B00CEA">
              <w:rPr>
                <w:rFonts w:ascii="Times New Roman" w:eastAsia="MS Mincho" w:hAnsi="Times New Roman"/>
                <w:b/>
                <w:caps/>
                <w:kern w:val="2"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E139AD" w:rsidRPr="00B00CEA" w:rsidRDefault="00E139AD" w:rsidP="00E139AD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B00CE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E139AD" w:rsidRPr="00B00CEA" w:rsidRDefault="00E139AD" w:rsidP="00E139AD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B00CE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E139AD" w:rsidRPr="00B00CEA" w:rsidRDefault="00E139AD" w:rsidP="00E139AD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B00CE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tt-RU" w:eastAsia="ru-RU"/>
              </w:rPr>
              <w:t>ҠУБЫЯҘ</w:t>
            </w:r>
            <w:r w:rsidRPr="00B00CE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E139AD" w:rsidRPr="00B00CEA" w:rsidRDefault="00E139AD" w:rsidP="00E139AD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B00CE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:rsidR="00E139AD" w:rsidRPr="00B00CEA" w:rsidRDefault="00E139AD" w:rsidP="00E139AD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B00CEA">
              <w:rPr>
                <w:rFonts w:ascii="Times New Roman" w:eastAsia="MS Mincho" w:hAnsi="Times New Roman"/>
                <w:b/>
                <w:caps/>
                <w:kern w:val="2"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1444" w:type="pct"/>
            <w:hideMark/>
          </w:tcPr>
          <w:p w:rsidR="00E139AD" w:rsidRPr="00B00CEA" w:rsidRDefault="00E139AD" w:rsidP="00E139AD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kern w:val="2"/>
                <w:sz w:val="18"/>
                <w:szCs w:val="24"/>
                <w:lang w:val="be-BY" w:eastAsia="ru-RU"/>
              </w:rPr>
            </w:pPr>
            <w:r w:rsidRPr="00B00CE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E139AD" w:rsidRPr="00B00CEA" w:rsidRDefault="00E139AD" w:rsidP="00E139AD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B00CEA"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:rsidR="00E139AD" w:rsidRPr="00B00CEA" w:rsidRDefault="00E139AD" w:rsidP="00E139AD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B00CEA"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E139AD" w:rsidRPr="00B00CEA" w:rsidRDefault="00E139AD" w:rsidP="00E139AD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B00CEA"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 w:eastAsia="ru-RU"/>
              </w:rPr>
              <w:t>КУБИЯЗОВСКИЙ СЕЛЬСОВЕТ</w:t>
            </w:r>
          </w:p>
          <w:p w:rsidR="00E139AD" w:rsidRPr="00B00CEA" w:rsidRDefault="00E139AD" w:rsidP="00E139AD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B00CEA"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E139AD" w:rsidRPr="00B00CEA" w:rsidRDefault="00E139AD" w:rsidP="00E139AD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B00CEA"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 w:eastAsia="ru-RU"/>
              </w:rPr>
              <w:t>АСКИНСКИЙ РАЙОН</w:t>
            </w:r>
            <w:r w:rsidRPr="00B00CEA"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 </w:t>
            </w:r>
          </w:p>
          <w:p w:rsidR="00E139AD" w:rsidRPr="00B00CEA" w:rsidRDefault="00E139AD" w:rsidP="00E139AD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caps/>
                <w:kern w:val="2"/>
                <w:sz w:val="18"/>
                <w:szCs w:val="24"/>
                <w:lang w:val="be-BY" w:eastAsia="ru-RU"/>
              </w:rPr>
            </w:pPr>
            <w:r w:rsidRPr="00B00CEA"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 w:eastAsia="ru-RU"/>
              </w:rPr>
              <w:t>РеспубликИ Башкортостан</w:t>
            </w:r>
          </w:p>
        </w:tc>
      </w:tr>
      <w:tr w:rsidR="00E139AD" w:rsidRPr="00B00CEA" w:rsidTr="006215C6">
        <w:tc>
          <w:tcPr>
            <w:tcW w:w="1861" w:type="pct"/>
          </w:tcPr>
          <w:p w:rsidR="00E139AD" w:rsidRPr="00B00CEA" w:rsidRDefault="00E139AD" w:rsidP="00E139AD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  <w:tc>
          <w:tcPr>
            <w:tcW w:w="1444" w:type="pct"/>
          </w:tcPr>
          <w:p w:rsidR="00E139AD" w:rsidRPr="00B00CEA" w:rsidRDefault="00E139AD" w:rsidP="00E139AD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kern w:val="2"/>
                <w:sz w:val="18"/>
                <w:szCs w:val="24"/>
                <w:lang w:eastAsia="ru-RU"/>
              </w:rPr>
            </w:pPr>
          </w:p>
        </w:tc>
        <w:tc>
          <w:tcPr>
            <w:tcW w:w="1695" w:type="pct"/>
          </w:tcPr>
          <w:p w:rsidR="00E139AD" w:rsidRPr="00B00CEA" w:rsidRDefault="00E139AD" w:rsidP="00E139AD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</w:tr>
    </w:tbl>
    <w:p w:rsidR="00E139AD" w:rsidRPr="00B00CEA" w:rsidRDefault="00E139AD" w:rsidP="00E139AD">
      <w:pPr>
        <w:widowControl w:val="0"/>
        <w:pBdr>
          <w:bottom w:val="single" w:sz="12" w:space="0" w:color="auto"/>
        </w:pBdr>
        <w:suppressAutoHyphens/>
        <w:spacing w:after="0"/>
        <w:rPr>
          <w:rFonts w:ascii="Times New Roman" w:eastAsia="DejaVu Sans" w:hAnsi="Times New Roman"/>
          <w:kern w:val="2"/>
          <w:sz w:val="12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3547"/>
        <w:gridCol w:w="2752"/>
        <w:gridCol w:w="3271"/>
      </w:tblGrid>
      <w:tr w:rsidR="00E139AD" w:rsidRPr="00B00CEA" w:rsidTr="006215C6">
        <w:tc>
          <w:tcPr>
            <w:tcW w:w="1853" w:type="pct"/>
            <w:hideMark/>
          </w:tcPr>
          <w:p w:rsidR="00E139AD" w:rsidRPr="00B00CEA" w:rsidRDefault="00E139AD" w:rsidP="00E139A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be-BY" w:eastAsia="ru-RU"/>
              </w:rPr>
            </w:pPr>
            <w:r w:rsidRPr="00B00CEA">
              <w:rPr>
                <w:rFonts w:ascii="Times New Roman" w:eastAsia="MS Mincho" w:hAnsi="Times New Roman"/>
                <w:kern w:val="2"/>
                <w:sz w:val="28"/>
                <w:szCs w:val="28"/>
                <w:lang w:val="be-BY" w:eastAsia="ru-RU"/>
              </w:rPr>
              <w:t>Ҡ</w:t>
            </w:r>
            <w:r w:rsidRPr="00B00CEA">
              <w:rPr>
                <w:rFonts w:ascii="Times New Roman" w:eastAsia="DejaVu Sans" w:hAnsi="Times New Roman"/>
                <w:kern w:val="2"/>
                <w:sz w:val="28"/>
                <w:szCs w:val="28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E139AD" w:rsidRPr="00B00CEA" w:rsidRDefault="00E139AD" w:rsidP="00E139A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:rsidR="00E139AD" w:rsidRPr="00B00CEA" w:rsidRDefault="00E139AD" w:rsidP="00E139A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val="be-BY" w:eastAsia="ru-RU"/>
              </w:rPr>
            </w:pPr>
            <w:r w:rsidRPr="00B00CEA">
              <w:rPr>
                <w:rFonts w:ascii="Times New Roman" w:eastAsia="DejaVu Sans" w:hAnsi="Times New Roman"/>
                <w:kern w:val="2"/>
                <w:sz w:val="28"/>
                <w:szCs w:val="28"/>
                <w:lang w:val="be-BY" w:eastAsia="ru-RU"/>
              </w:rPr>
              <w:t>ПОСТАНОВЛЕНИЕ</w:t>
            </w:r>
          </w:p>
        </w:tc>
      </w:tr>
      <w:tr w:rsidR="00E139AD" w:rsidRPr="00B00CEA" w:rsidTr="006215C6">
        <w:trPr>
          <w:trHeight w:val="358"/>
        </w:trPr>
        <w:tc>
          <w:tcPr>
            <w:tcW w:w="1853" w:type="pct"/>
            <w:hideMark/>
          </w:tcPr>
          <w:p w:rsidR="00E139AD" w:rsidRPr="00B00CEA" w:rsidRDefault="003324E8" w:rsidP="00E139AD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ru-RU"/>
              </w:rPr>
              <w:t>04</w:t>
            </w:r>
            <w:r w:rsidR="00E139AD" w:rsidRPr="00B00CEA">
              <w:rPr>
                <w:rFonts w:ascii="Times New Roman" w:eastAsia="DejaVu Sans" w:hAnsi="Times New Roman"/>
                <w:kern w:val="2"/>
                <w:sz w:val="28"/>
                <w:szCs w:val="28"/>
                <w:lang w:eastAsia="ru-RU"/>
              </w:rPr>
              <w:t xml:space="preserve"> декабрь 2023 й.</w:t>
            </w:r>
          </w:p>
        </w:tc>
        <w:tc>
          <w:tcPr>
            <w:tcW w:w="1438" w:type="pct"/>
            <w:hideMark/>
          </w:tcPr>
          <w:p w:rsidR="00E139AD" w:rsidRPr="00B00CEA" w:rsidRDefault="00E139AD" w:rsidP="003324E8">
            <w:pPr>
              <w:widowControl w:val="0"/>
              <w:suppressAutoHyphens/>
              <w:spacing w:after="0" w:line="360" w:lineRule="auto"/>
              <w:ind w:left="-144" w:right="-177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be-BY" w:eastAsia="ru-RU"/>
              </w:rPr>
            </w:pPr>
            <w:r w:rsidRPr="00B00CEA">
              <w:rPr>
                <w:rFonts w:ascii="Times New Roman" w:eastAsia="MS Mincho" w:hAnsi="Times New Roman"/>
                <w:kern w:val="2"/>
                <w:sz w:val="28"/>
                <w:szCs w:val="28"/>
                <w:lang w:val="be-BY" w:eastAsia="ru-RU"/>
              </w:rPr>
              <w:t xml:space="preserve">    № </w:t>
            </w:r>
            <w:r w:rsidR="003324E8">
              <w:rPr>
                <w:rFonts w:ascii="Times New Roman" w:eastAsia="MS Mincho" w:hAnsi="Times New Roman"/>
                <w:kern w:val="2"/>
                <w:sz w:val="28"/>
                <w:szCs w:val="28"/>
                <w:lang w:val="be-BY" w:eastAsia="ru-RU"/>
              </w:rPr>
              <w:t>45</w:t>
            </w:r>
          </w:p>
        </w:tc>
        <w:tc>
          <w:tcPr>
            <w:tcW w:w="1709" w:type="pct"/>
            <w:hideMark/>
          </w:tcPr>
          <w:p w:rsidR="00E139AD" w:rsidRPr="00B00CEA" w:rsidRDefault="003324E8" w:rsidP="00E139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ru-RU"/>
              </w:rPr>
              <w:t>04</w:t>
            </w:r>
            <w:r w:rsidR="00E139AD" w:rsidRPr="00B00CEA">
              <w:rPr>
                <w:rFonts w:ascii="Times New Roman" w:eastAsia="DejaVu Sans" w:hAnsi="Times New Roman"/>
                <w:kern w:val="2"/>
                <w:sz w:val="28"/>
                <w:szCs w:val="28"/>
                <w:lang w:eastAsia="ru-RU"/>
              </w:rPr>
              <w:t xml:space="preserve"> декабря 2023 г.</w:t>
            </w:r>
          </w:p>
        </w:tc>
      </w:tr>
    </w:tbl>
    <w:p w:rsidR="00EF3047" w:rsidRPr="00B00CEA" w:rsidRDefault="00EF3047" w:rsidP="006E1C90">
      <w:pPr>
        <w:widowControl w:val="0"/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</w:p>
    <w:p w:rsidR="000872EF" w:rsidRPr="00B00CEA" w:rsidRDefault="008621BA" w:rsidP="00286D72">
      <w:pPr>
        <w:widowControl w:val="0"/>
        <w:tabs>
          <w:tab w:val="left" w:pos="851"/>
          <w:tab w:val="left" w:pos="1134"/>
        </w:tabs>
        <w:spacing w:after="0" w:line="36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CEA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Об утверждении</w:t>
      </w:r>
      <w:r w:rsidR="00F54934" w:rsidRPr="00B00CEA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 xml:space="preserve"> муниципальн</w:t>
      </w:r>
      <w:r w:rsidRPr="00B00CEA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ой</w:t>
      </w:r>
      <w:r w:rsidR="00F54934" w:rsidRPr="00B00CEA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 xml:space="preserve"> программ</w:t>
      </w:r>
      <w:r w:rsidRPr="00B00CEA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ы</w:t>
      </w:r>
      <w:r w:rsidR="006215C6" w:rsidRPr="00B00CEA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 xml:space="preserve"> </w:t>
      </w:r>
      <w:r w:rsidR="000872EF" w:rsidRPr="00B00CE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872EF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Обеспечение </w:t>
      </w:r>
      <w:r w:rsidR="00B86734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сельских </w:t>
      </w:r>
      <w:r w:rsidR="000872EF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территорий </w:t>
      </w:r>
      <w:r w:rsidR="00B86734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Кубиязовский сельсовет </w:t>
      </w:r>
      <w:r w:rsidR="000872EF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Аскинский </w:t>
      </w:r>
      <w:r w:rsidR="000872EF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район </w:t>
      </w:r>
      <w:r w:rsidR="00EF3047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Республики Башкортостан </w:t>
      </w:r>
      <w:r w:rsidR="000872EF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документами территориального планирования на 202</w:t>
      </w:r>
      <w:r w:rsidR="00031203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0872EF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-202</w:t>
      </w:r>
      <w:r w:rsidR="00031203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0872EF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годы</w:t>
      </w:r>
      <w:r w:rsidR="006E1C90" w:rsidRPr="00B00CE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0872EF" w:rsidRDefault="000872EF" w:rsidP="00286D72">
      <w:pPr>
        <w:widowControl w:val="0"/>
        <w:tabs>
          <w:tab w:val="left" w:pos="851"/>
          <w:tab w:val="left" w:pos="1134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24E8" w:rsidRPr="00B00CEA" w:rsidRDefault="003324E8" w:rsidP="00286D72">
      <w:pPr>
        <w:widowControl w:val="0"/>
        <w:tabs>
          <w:tab w:val="left" w:pos="851"/>
          <w:tab w:val="left" w:pos="1134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39AD" w:rsidRPr="00B00CEA" w:rsidRDefault="00E139AD" w:rsidP="00286D72">
      <w:pPr>
        <w:widowControl w:val="0"/>
        <w:tabs>
          <w:tab w:val="left" w:pos="851"/>
          <w:tab w:val="left" w:pos="1134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5E81" w:rsidRPr="00B00CEA" w:rsidRDefault="00465E81" w:rsidP="00286D72">
      <w:pPr>
        <w:spacing w:after="0" w:line="360" w:lineRule="auto"/>
        <w:ind w:right="-2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2 ст. 179 Бюджетног</w:t>
      </w:r>
      <w:r w:rsidR="00EF3047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о кодекса</w:t>
      </w:r>
      <w:r w:rsidR="00731EC4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Российской Федерации, Федеральным законом от 06.10.2003 № 131-ФЗ «Об общих принципах организации местного самоуправления в Российской Федерации», порядком разработки реализации и оценки эффективности муниципальных программ муниципального района Аскинский район Республики Башкортостан, утвержденным постановлением главы Администрации муниципального</w:t>
      </w:r>
      <w:r w:rsidR="00807029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Аскинский район </w:t>
      </w:r>
      <w:r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Республики Башкортостан № 91 от 03.02.2022</w:t>
      </w:r>
      <w:r w:rsidR="00EF3047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</w:t>
      </w:r>
      <w:r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, Администрация</w:t>
      </w:r>
      <w:r w:rsidR="001C5D54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Кубиязовский сельсовет</w:t>
      </w:r>
      <w:r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</w:t>
      </w:r>
      <w:r w:rsidR="00807029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она Аскинский район </w:t>
      </w:r>
      <w:r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Республики Башкортостан</w:t>
      </w:r>
    </w:p>
    <w:p w:rsidR="00465E81" w:rsidRPr="00B00CEA" w:rsidRDefault="00465E81" w:rsidP="00286D72">
      <w:pPr>
        <w:spacing w:after="0" w:line="360" w:lineRule="auto"/>
        <w:ind w:right="-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ПОСТАНОВЛЯЕТ:</w:t>
      </w:r>
    </w:p>
    <w:p w:rsidR="00807029" w:rsidRPr="00B00CEA" w:rsidRDefault="00465E81" w:rsidP="00286D72">
      <w:pPr>
        <w:spacing w:after="0" w:line="360" w:lineRule="auto"/>
        <w:ind w:right="-2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="00807029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Утвердить</w:t>
      </w:r>
      <w:r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муниципальную программу </w:t>
      </w:r>
      <w:r w:rsidR="00807029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1C5D54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Обеспечение сельских территорий сельского поселения Кубиязовский сельсовет муниципального района Аскинский район Республики Башкортостан документами территориального планирования на 2023-2028 годы</w:t>
      </w:r>
      <w:r w:rsidR="00807029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EF3047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bookmarkStart w:id="0" w:name="_GoBack"/>
      <w:bookmarkEnd w:id="0"/>
    </w:p>
    <w:p w:rsidR="00807029" w:rsidRPr="00B00CEA" w:rsidRDefault="00465E81" w:rsidP="00286D72">
      <w:pPr>
        <w:spacing w:after="0" w:line="360" w:lineRule="auto"/>
        <w:ind w:right="-2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Опубликовать настоящее постановление на официальном сайте Администрации </w:t>
      </w:r>
      <w:r w:rsidR="001C5D54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Кубиязовский сельсовет </w:t>
      </w:r>
      <w:r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района Аскинский</w:t>
      </w:r>
      <w:r w:rsidR="001C5D54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 </w:t>
      </w:r>
      <w:r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Республики Башкортостан:</w:t>
      </w:r>
      <w:r w:rsidR="001C5D54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hyperlink r:id="rId9" w:history="1">
        <w:r w:rsidR="00286D72" w:rsidRPr="00B00CEA">
          <w:rPr>
            <w:rStyle w:val="ad"/>
            <w:rFonts w:ascii="Times New Roman" w:eastAsia="Times New Roman" w:hAnsi="Times New Roman"/>
            <w:bCs/>
            <w:color w:val="auto"/>
            <w:sz w:val="28"/>
            <w:szCs w:val="28"/>
            <w:lang w:eastAsia="ru-RU"/>
          </w:rPr>
          <w:t>https://kubiyaz04sp.ru/</w:t>
        </w:r>
        <w:r w:rsidR="00807029" w:rsidRPr="00B00CEA">
          <w:rPr>
            <w:rStyle w:val="ad"/>
            <w:rFonts w:ascii="Times New Roman" w:eastAsia="Times New Roman" w:hAnsi="Times New Roman"/>
            <w:bCs/>
            <w:color w:val="auto"/>
            <w:sz w:val="28"/>
            <w:szCs w:val="28"/>
            <w:lang w:eastAsia="ru-RU"/>
          </w:rPr>
          <w:t>.</w:t>
        </w:r>
      </w:hyperlink>
    </w:p>
    <w:p w:rsidR="00465E81" w:rsidRPr="00B00CEA" w:rsidRDefault="00465E81" w:rsidP="00286D72">
      <w:pPr>
        <w:spacing w:after="0" w:line="360" w:lineRule="auto"/>
        <w:ind w:right="-2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3. Контроль за исполнением настоящего поста</w:t>
      </w:r>
      <w:r w:rsidR="00807029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новления </w:t>
      </w:r>
      <w:r w:rsidR="001C5D54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оставляю за собой</w:t>
      </w:r>
    </w:p>
    <w:p w:rsidR="00911324" w:rsidRPr="00B00CEA" w:rsidRDefault="00911324" w:rsidP="00EF30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1EC4" w:rsidRPr="00B00CEA" w:rsidRDefault="00731EC4" w:rsidP="00EF30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1EC4" w:rsidRPr="00B00CEA" w:rsidRDefault="00731EC4" w:rsidP="00EF30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3047" w:rsidRPr="00B00CEA" w:rsidRDefault="00EF3047" w:rsidP="00EF3047">
      <w:pPr>
        <w:spacing w:after="0" w:line="240" w:lineRule="auto"/>
        <w:ind w:right="-567"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0CE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1C5D54" w:rsidRPr="00B00CEA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1C5D54" w:rsidRPr="00B00CE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C5D54" w:rsidRPr="00B00CE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C5D54" w:rsidRPr="00B00CE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C5D54" w:rsidRPr="00B00CE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C5D54" w:rsidRPr="00B00CEA">
        <w:rPr>
          <w:rFonts w:ascii="Times New Roman" w:eastAsia="Times New Roman" w:hAnsi="Times New Roman"/>
          <w:sz w:val="28"/>
          <w:szCs w:val="28"/>
          <w:lang w:eastAsia="ru-RU"/>
        </w:rPr>
        <w:tab/>
        <w:t>Р.М.Габдулхаев</w:t>
      </w:r>
    </w:p>
    <w:p w:rsidR="00EF3047" w:rsidRPr="00B00CEA" w:rsidRDefault="00EF3047" w:rsidP="00EF3047">
      <w:pPr>
        <w:spacing w:after="0" w:line="240" w:lineRule="auto"/>
        <w:ind w:right="-567" w:firstLine="70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286D72" w:rsidRPr="00B00CEA" w:rsidRDefault="00286D72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</w:p>
    <w:p w:rsidR="00807029" w:rsidRPr="00B00CEA" w:rsidRDefault="00807029" w:rsidP="008D5C50">
      <w:pPr>
        <w:pStyle w:val="ConsPlusNormal0"/>
        <w:ind w:left="6379"/>
        <w:outlineLvl w:val="0"/>
        <w:rPr>
          <w:rFonts w:ascii="Times New Roman" w:hAnsi="Times New Roman" w:cs="Times New Roman"/>
          <w:sz w:val="20"/>
          <w:szCs w:val="20"/>
        </w:rPr>
      </w:pPr>
      <w:r w:rsidRPr="00B00CEA">
        <w:rPr>
          <w:rFonts w:ascii="Times New Roman" w:hAnsi="Times New Roman" w:cs="Times New Roman"/>
          <w:sz w:val="20"/>
          <w:szCs w:val="20"/>
        </w:rPr>
        <w:lastRenderedPageBreak/>
        <w:t>Утверждена</w:t>
      </w:r>
    </w:p>
    <w:p w:rsidR="003324E8" w:rsidRDefault="00807029" w:rsidP="008D5C50">
      <w:pPr>
        <w:pStyle w:val="ConsPlusNormal0"/>
        <w:ind w:left="6379"/>
        <w:rPr>
          <w:rFonts w:ascii="Times New Roman" w:hAnsi="Times New Roman" w:cs="Times New Roman"/>
          <w:sz w:val="20"/>
          <w:szCs w:val="20"/>
        </w:rPr>
      </w:pPr>
      <w:r w:rsidRPr="00B00CEA"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:rsidR="00807029" w:rsidRPr="00B00CEA" w:rsidRDefault="00286D72" w:rsidP="008D5C50">
      <w:pPr>
        <w:pStyle w:val="ConsPlusNormal0"/>
        <w:ind w:left="6379"/>
        <w:rPr>
          <w:rFonts w:ascii="Times New Roman" w:hAnsi="Times New Roman" w:cs="Times New Roman"/>
          <w:sz w:val="20"/>
          <w:szCs w:val="20"/>
        </w:rPr>
      </w:pPr>
      <w:r w:rsidRPr="00B00CEA">
        <w:rPr>
          <w:rFonts w:ascii="Times New Roman" w:hAnsi="Times New Roman" w:cs="Times New Roman"/>
          <w:sz w:val="20"/>
          <w:szCs w:val="20"/>
        </w:rPr>
        <w:t xml:space="preserve">сельского поселения Кубиязовский сельсовет </w:t>
      </w:r>
      <w:r w:rsidR="00807029" w:rsidRPr="00B00CEA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3324E8" w:rsidRDefault="00807029" w:rsidP="008D5C50">
      <w:pPr>
        <w:pStyle w:val="ConsPlusNormal0"/>
        <w:ind w:left="6379"/>
        <w:rPr>
          <w:rFonts w:ascii="Times New Roman" w:hAnsi="Times New Roman" w:cs="Times New Roman"/>
          <w:sz w:val="20"/>
          <w:szCs w:val="20"/>
        </w:rPr>
      </w:pPr>
      <w:r w:rsidRPr="00B00CEA">
        <w:rPr>
          <w:rFonts w:ascii="Times New Roman" w:hAnsi="Times New Roman" w:cs="Times New Roman"/>
          <w:sz w:val="20"/>
          <w:szCs w:val="20"/>
        </w:rPr>
        <w:t>Аскинский район</w:t>
      </w:r>
    </w:p>
    <w:p w:rsidR="00807029" w:rsidRPr="00B00CEA" w:rsidRDefault="00807029" w:rsidP="008D5C50">
      <w:pPr>
        <w:pStyle w:val="ConsPlusNormal0"/>
        <w:ind w:left="6379"/>
        <w:rPr>
          <w:rFonts w:ascii="Times New Roman" w:hAnsi="Times New Roman" w:cs="Times New Roman"/>
          <w:sz w:val="20"/>
          <w:szCs w:val="20"/>
        </w:rPr>
      </w:pPr>
      <w:r w:rsidRPr="00B00CEA">
        <w:rPr>
          <w:rFonts w:ascii="Times New Roman" w:hAnsi="Times New Roman" w:cs="Times New Roman"/>
          <w:sz w:val="20"/>
          <w:szCs w:val="20"/>
        </w:rPr>
        <w:t xml:space="preserve">Республики Башкортостан </w:t>
      </w:r>
    </w:p>
    <w:p w:rsidR="001B3345" w:rsidRPr="00B00CEA" w:rsidRDefault="00807029" w:rsidP="008D5C50">
      <w:pPr>
        <w:pStyle w:val="ConsPlusNormal0"/>
        <w:ind w:left="6379"/>
        <w:rPr>
          <w:rFonts w:ascii="Times New Roman" w:hAnsi="Times New Roman" w:cs="Times New Roman"/>
          <w:sz w:val="20"/>
          <w:szCs w:val="20"/>
        </w:rPr>
      </w:pPr>
      <w:r w:rsidRPr="00B00CEA">
        <w:rPr>
          <w:rFonts w:ascii="Times New Roman" w:hAnsi="Times New Roman" w:cs="Times New Roman"/>
          <w:sz w:val="20"/>
          <w:szCs w:val="20"/>
        </w:rPr>
        <w:t>от</w:t>
      </w:r>
      <w:r w:rsidR="001C5D54" w:rsidRPr="00B00CEA">
        <w:rPr>
          <w:rFonts w:ascii="Times New Roman" w:hAnsi="Times New Roman" w:cs="Times New Roman"/>
          <w:sz w:val="20"/>
          <w:szCs w:val="20"/>
        </w:rPr>
        <w:t xml:space="preserve"> </w:t>
      </w:r>
      <w:r w:rsidR="003324E8">
        <w:rPr>
          <w:rFonts w:ascii="Times New Roman" w:hAnsi="Times New Roman" w:cs="Times New Roman"/>
          <w:sz w:val="20"/>
          <w:szCs w:val="20"/>
        </w:rPr>
        <w:t>04</w:t>
      </w:r>
      <w:r w:rsidR="00731EC4" w:rsidRPr="00B00CEA">
        <w:rPr>
          <w:rFonts w:ascii="Times New Roman" w:hAnsi="Times New Roman" w:cs="Times New Roman"/>
          <w:sz w:val="20"/>
          <w:szCs w:val="20"/>
        </w:rPr>
        <w:t xml:space="preserve"> </w:t>
      </w:r>
      <w:r w:rsidR="00286D72" w:rsidRPr="00B00CEA">
        <w:rPr>
          <w:rFonts w:ascii="Times New Roman" w:hAnsi="Times New Roman" w:cs="Times New Roman"/>
          <w:sz w:val="20"/>
          <w:szCs w:val="20"/>
        </w:rPr>
        <w:t>декабря</w:t>
      </w:r>
      <w:r w:rsidRPr="00B00CEA">
        <w:rPr>
          <w:rFonts w:ascii="Times New Roman" w:hAnsi="Times New Roman" w:cs="Times New Roman"/>
          <w:sz w:val="20"/>
          <w:szCs w:val="20"/>
        </w:rPr>
        <w:t xml:space="preserve"> 2023 </w:t>
      </w:r>
      <w:r w:rsidR="00286D72" w:rsidRPr="00B00CEA">
        <w:rPr>
          <w:rFonts w:ascii="Times New Roman" w:hAnsi="Times New Roman" w:cs="Times New Roman"/>
          <w:sz w:val="20"/>
          <w:szCs w:val="20"/>
        </w:rPr>
        <w:t>года</w:t>
      </w:r>
      <w:r w:rsidRPr="00B00CEA">
        <w:rPr>
          <w:rFonts w:ascii="Times New Roman" w:hAnsi="Times New Roman" w:cs="Times New Roman"/>
          <w:sz w:val="20"/>
          <w:szCs w:val="20"/>
        </w:rPr>
        <w:t xml:space="preserve"> № </w:t>
      </w:r>
      <w:r w:rsidR="003324E8">
        <w:rPr>
          <w:rFonts w:ascii="Times New Roman" w:hAnsi="Times New Roman" w:cs="Times New Roman"/>
          <w:sz w:val="20"/>
          <w:szCs w:val="20"/>
        </w:rPr>
        <w:t>45</w:t>
      </w:r>
    </w:p>
    <w:p w:rsidR="001B3345" w:rsidRPr="00B00CEA" w:rsidRDefault="001B3345" w:rsidP="00FF5D79">
      <w:pPr>
        <w:autoSpaceDE w:val="0"/>
        <w:autoSpaceDN w:val="0"/>
        <w:adjustRightInd w:val="0"/>
        <w:spacing w:before="50" w:after="0" w:line="240" w:lineRule="auto"/>
        <w:ind w:right="426"/>
        <w:rPr>
          <w:rFonts w:ascii="Times New Roman" w:eastAsia="Times New Roman" w:hAnsi="Times New Roman"/>
          <w:spacing w:val="20"/>
          <w:sz w:val="20"/>
          <w:szCs w:val="20"/>
          <w:lang w:eastAsia="ru-RU"/>
        </w:rPr>
      </w:pPr>
    </w:p>
    <w:p w:rsidR="00FF5D79" w:rsidRPr="00B00CEA" w:rsidRDefault="00FF5D79" w:rsidP="00807029">
      <w:pPr>
        <w:autoSpaceDE w:val="0"/>
        <w:autoSpaceDN w:val="0"/>
        <w:adjustRightInd w:val="0"/>
        <w:spacing w:before="50" w:after="0" w:line="240" w:lineRule="auto"/>
        <w:ind w:right="426"/>
        <w:jc w:val="center"/>
        <w:rPr>
          <w:rFonts w:ascii="Times New Roman" w:eastAsia="Times New Roman" w:hAnsi="Times New Roman"/>
          <w:spacing w:val="20"/>
          <w:sz w:val="20"/>
          <w:szCs w:val="20"/>
          <w:lang w:eastAsia="ru-RU"/>
        </w:rPr>
      </w:pPr>
    </w:p>
    <w:p w:rsidR="001B3345" w:rsidRPr="00B00CEA" w:rsidRDefault="008D5C50" w:rsidP="00B00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0C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1B3345" w:rsidRPr="00B00CEA" w:rsidRDefault="008D5C50" w:rsidP="00B00CEA">
      <w:pPr>
        <w:autoSpaceDE w:val="0"/>
        <w:autoSpaceDN w:val="0"/>
        <w:adjustRightInd w:val="0"/>
        <w:spacing w:before="50" w:after="0" w:line="240" w:lineRule="auto"/>
        <w:ind w:right="8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0C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1C5D54" w:rsidRPr="00B00CEA"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Обеспечение сельских территорий сельского поселения Кубиязовский сельсовет муниципального района Аскинский район Республики Башкортостан документами территориального планирования на 2023-2028 годы</w:t>
      </w:r>
      <w:r w:rsidRPr="00B00C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807029" w:rsidRPr="00B00CEA" w:rsidRDefault="00807029" w:rsidP="00B00CEA">
      <w:pPr>
        <w:autoSpaceDE w:val="0"/>
        <w:autoSpaceDN w:val="0"/>
        <w:adjustRightInd w:val="0"/>
        <w:spacing w:before="50" w:after="0" w:line="240" w:lineRule="auto"/>
        <w:ind w:left="1046" w:right="826" w:firstLine="720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1B3345" w:rsidRPr="00B00CEA" w:rsidRDefault="00031203" w:rsidP="00B00CEA">
      <w:pPr>
        <w:autoSpaceDE w:val="0"/>
        <w:autoSpaceDN w:val="0"/>
        <w:adjustRightInd w:val="0"/>
        <w:spacing w:before="50" w:after="0" w:line="240" w:lineRule="auto"/>
        <w:ind w:right="826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B00CEA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Паспорт муниципальной программы</w:t>
      </w:r>
    </w:p>
    <w:p w:rsidR="001B3345" w:rsidRPr="00B00CEA" w:rsidRDefault="001B3345" w:rsidP="00B00C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10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2571"/>
        <w:gridCol w:w="6999"/>
      </w:tblGrid>
      <w:tr w:rsidR="001B3345" w:rsidRPr="00B00CEA" w:rsidTr="00CB3E44">
        <w:tc>
          <w:tcPr>
            <w:tcW w:w="2656" w:type="dxa"/>
            <w:hideMark/>
          </w:tcPr>
          <w:p w:rsidR="001B3345" w:rsidRPr="00B00CEA" w:rsidRDefault="001B3345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625" w:type="dxa"/>
            <w:hideMark/>
          </w:tcPr>
          <w:p w:rsidR="00031203" w:rsidRPr="00B00CEA" w:rsidRDefault="001C5D54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Администрация сельского поселения Кубиязовский сельсовет </w:t>
            </w:r>
            <w:r w:rsidR="001B3345"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 муниципального района </w:t>
            </w:r>
            <w:r w:rsidR="008D5C50"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Аскинский</w:t>
            </w:r>
          </w:p>
          <w:p w:rsidR="001B3345" w:rsidRPr="00B00CEA" w:rsidRDefault="001B3345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</w:tr>
      <w:tr w:rsidR="00DD77FC" w:rsidRPr="00B00CEA" w:rsidTr="00CB3E44">
        <w:tc>
          <w:tcPr>
            <w:tcW w:w="2656" w:type="dxa"/>
          </w:tcPr>
          <w:p w:rsidR="00DD77FC" w:rsidRPr="00B00CEA" w:rsidRDefault="00DD77FC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625" w:type="dxa"/>
          </w:tcPr>
          <w:p w:rsidR="00CB010B" w:rsidRPr="00B00CEA" w:rsidRDefault="00CB010B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</w:p>
          <w:p w:rsidR="00DD77FC" w:rsidRPr="00B00CEA" w:rsidRDefault="00DD77FC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</w:p>
        </w:tc>
      </w:tr>
      <w:tr w:rsidR="001B3345" w:rsidRPr="00B00CEA" w:rsidTr="00CB3E44">
        <w:trPr>
          <w:trHeight w:val="4264"/>
        </w:trPr>
        <w:tc>
          <w:tcPr>
            <w:tcW w:w="2656" w:type="dxa"/>
            <w:hideMark/>
          </w:tcPr>
          <w:p w:rsidR="001B3345" w:rsidRPr="00B00CEA" w:rsidRDefault="001B3345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Цели и задачи муниципальной программы.</w:t>
            </w:r>
          </w:p>
        </w:tc>
        <w:tc>
          <w:tcPr>
            <w:tcW w:w="7625" w:type="dxa"/>
          </w:tcPr>
          <w:p w:rsidR="001B3345" w:rsidRPr="00B00CEA" w:rsidRDefault="001B3345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u w:val="single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u w:val="single"/>
                <w:lang w:eastAsia="ru-RU"/>
              </w:rPr>
              <w:t>Цель:</w:t>
            </w:r>
          </w:p>
          <w:p w:rsidR="001B3345" w:rsidRPr="00B00CEA" w:rsidRDefault="001B3345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Устойчивое территориальное развитие </w:t>
            </w:r>
            <w:r w:rsidR="00540A26"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сельского поселения </w:t>
            </w: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посредством совершенствования системы расселения, застройки, благоустройства сельск</w:t>
            </w:r>
            <w:r w:rsidR="00540A26"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ого</w:t>
            </w: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 поселени</w:t>
            </w:r>
            <w:r w:rsidR="00540A26"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я</w:t>
            </w: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 w:rsidR="00540A26"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его</w:t>
            </w: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 инженерной, транспортной и социальной инфраструктур, рационального природопользования, охраны и использования объектов историко-культурного наследия, сохранения и улучшения окружающей природной среды</w:t>
            </w:r>
          </w:p>
          <w:p w:rsidR="00B00CEA" w:rsidRDefault="00B00CEA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u w:val="single"/>
                <w:lang w:eastAsia="ru-RU"/>
              </w:rPr>
            </w:pPr>
          </w:p>
          <w:p w:rsidR="001B3345" w:rsidRPr="00B00CEA" w:rsidRDefault="001B3345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10"/>
                <w:sz w:val="24"/>
                <w:szCs w:val="24"/>
                <w:u w:val="single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1B3345" w:rsidRPr="00B00CEA" w:rsidRDefault="001B3345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Разработать и утвердить проект планировок и проект межевания территории сельск</w:t>
            </w:r>
            <w:r w:rsidR="00540A26"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ого</w:t>
            </w: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 поселени</w:t>
            </w:r>
            <w:r w:rsidR="00540A26"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я Кубиязовский сельсовет</w:t>
            </w: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 муниципального района </w:t>
            </w:r>
            <w:r w:rsidR="00031203"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Аскинский</w:t>
            </w: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 район, разработать карт</w:t>
            </w:r>
            <w:r w:rsidR="00731EC4"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у</w:t>
            </w: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 (планы) объектов землеустройства (территориальных зон)</w:t>
            </w:r>
            <w:r w:rsidR="007B0D3B"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, границ населенных пунктов</w:t>
            </w:r>
            <w:r w:rsidR="00CB3E44"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 в соответствии с </w:t>
            </w: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Правилами землепользования и застройки </w:t>
            </w:r>
            <w:r w:rsidR="00540A26"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сельского поселения Кубиязовский сельсовет </w:t>
            </w:r>
            <w:r w:rsidR="00031203"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муниципального района Аскинский </w:t>
            </w: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район Р</w:t>
            </w:r>
            <w:r w:rsidR="00031203"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еспублики </w:t>
            </w: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Б</w:t>
            </w:r>
            <w:r w:rsidR="00031203"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ашкортостан</w:t>
            </w:r>
          </w:p>
          <w:p w:rsidR="001B3345" w:rsidRPr="00B00CEA" w:rsidRDefault="001B3345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</w:p>
        </w:tc>
      </w:tr>
      <w:tr w:rsidR="001B3345" w:rsidRPr="00B00CEA" w:rsidTr="00CB3E44">
        <w:trPr>
          <w:trHeight w:val="601"/>
        </w:trPr>
        <w:tc>
          <w:tcPr>
            <w:tcW w:w="2656" w:type="dxa"/>
            <w:hideMark/>
          </w:tcPr>
          <w:p w:rsidR="001B3345" w:rsidRPr="00B00CEA" w:rsidRDefault="001B3345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Перечень региональных проектов </w:t>
            </w:r>
          </w:p>
        </w:tc>
        <w:tc>
          <w:tcPr>
            <w:tcW w:w="7625" w:type="dxa"/>
            <w:hideMark/>
          </w:tcPr>
          <w:p w:rsidR="001B3345" w:rsidRPr="00B00CEA" w:rsidRDefault="001B3345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1B3345" w:rsidRPr="00B00CEA" w:rsidTr="00CB3E44">
        <w:trPr>
          <w:trHeight w:val="1180"/>
        </w:trPr>
        <w:tc>
          <w:tcPr>
            <w:tcW w:w="2656" w:type="dxa"/>
            <w:hideMark/>
          </w:tcPr>
          <w:p w:rsidR="001B3345" w:rsidRPr="00B00CEA" w:rsidRDefault="001B3345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lastRenderedPageBreak/>
              <w:t>Перечень приоритетных проектов Республики Башкортостан</w:t>
            </w:r>
          </w:p>
        </w:tc>
        <w:tc>
          <w:tcPr>
            <w:tcW w:w="7625" w:type="dxa"/>
            <w:hideMark/>
          </w:tcPr>
          <w:p w:rsidR="001B3345" w:rsidRPr="00B00CEA" w:rsidRDefault="00741581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1B3345" w:rsidRPr="00B00CEA" w:rsidTr="00CB3E44">
        <w:tc>
          <w:tcPr>
            <w:tcW w:w="2656" w:type="dxa"/>
            <w:hideMark/>
          </w:tcPr>
          <w:p w:rsidR="001B3345" w:rsidRPr="00B00CEA" w:rsidRDefault="001B3345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7625" w:type="dxa"/>
            <w:hideMark/>
          </w:tcPr>
          <w:p w:rsidR="001B3345" w:rsidRPr="00B00CEA" w:rsidRDefault="001B3345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2023-2028 годы</w:t>
            </w:r>
          </w:p>
        </w:tc>
      </w:tr>
      <w:tr w:rsidR="001B3345" w:rsidRPr="00B00CEA" w:rsidTr="00CB3E44">
        <w:tc>
          <w:tcPr>
            <w:tcW w:w="2656" w:type="dxa"/>
            <w:hideMark/>
          </w:tcPr>
          <w:p w:rsidR="001B3345" w:rsidRPr="00B00CEA" w:rsidRDefault="001B3345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7625" w:type="dxa"/>
            <w:hideMark/>
          </w:tcPr>
          <w:p w:rsidR="001B3345" w:rsidRPr="00B00CEA" w:rsidRDefault="001B3345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1B3345" w:rsidRPr="00B00CEA" w:rsidTr="00CB3E44">
        <w:trPr>
          <w:trHeight w:val="1092"/>
        </w:trPr>
        <w:tc>
          <w:tcPr>
            <w:tcW w:w="2656" w:type="dxa"/>
            <w:hideMark/>
          </w:tcPr>
          <w:p w:rsidR="001B3345" w:rsidRPr="00B00CEA" w:rsidRDefault="001B3345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7625" w:type="dxa"/>
          </w:tcPr>
          <w:p w:rsidR="001B2C1A" w:rsidRPr="00B00CEA" w:rsidRDefault="001B2C1A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Доля границ территориальных зон, внесенных в ЕГРН, %</w:t>
            </w:r>
          </w:p>
          <w:p w:rsidR="001B2C1A" w:rsidRPr="00B00CEA" w:rsidRDefault="001B2C1A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>Доля населенных пунктов с внесенными в ЕГРН сведениями о границах, %</w:t>
            </w:r>
          </w:p>
          <w:p w:rsidR="001B2C1A" w:rsidRPr="00B00CEA" w:rsidRDefault="001B2C1A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</w:p>
          <w:p w:rsidR="001B2C1A" w:rsidRPr="00B00CEA" w:rsidRDefault="001B2C1A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</w:p>
          <w:p w:rsidR="001B2C1A" w:rsidRPr="00B00CEA" w:rsidRDefault="001B2C1A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</w:p>
        </w:tc>
      </w:tr>
      <w:tr w:rsidR="001B3345" w:rsidRPr="00B00CEA" w:rsidTr="00CB3E44">
        <w:trPr>
          <w:trHeight w:val="5406"/>
        </w:trPr>
        <w:tc>
          <w:tcPr>
            <w:tcW w:w="2656" w:type="dxa"/>
            <w:hideMark/>
          </w:tcPr>
          <w:p w:rsidR="001B3345" w:rsidRPr="00B00CEA" w:rsidRDefault="001B3345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  <w:t xml:space="preserve">Ресурсное обеспечение муниципальной программы  </w:t>
            </w:r>
          </w:p>
        </w:tc>
        <w:tc>
          <w:tcPr>
            <w:tcW w:w="7625" w:type="dxa"/>
            <w:hideMark/>
          </w:tcPr>
          <w:tbl>
            <w:tblPr>
              <w:tblW w:w="0" w:type="auto"/>
              <w:tblLook w:val="04A0"/>
            </w:tblPr>
            <w:tblGrid>
              <w:gridCol w:w="6783"/>
            </w:tblGrid>
            <w:tr w:rsidR="001B3345" w:rsidRPr="00B00CEA" w:rsidTr="00B00CEA">
              <w:tc>
                <w:tcPr>
                  <w:tcW w:w="7344" w:type="dxa"/>
                  <w:shd w:val="clear" w:color="auto" w:fill="auto"/>
                </w:tcPr>
                <w:p w:rsidR="001B3345" w:rsidRPr="00B00CEA" w:rsidRDefault="001B3345" w:rsidP="00B00C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</w:pPr>
                  <w:r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Общий объем финансового обеспечения муниципальной программ</w:t>
                  </w:r>
                  <w:r w:rsidR="00741581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ы в 20</w:t>
                  </w:r>
                  <w:r w:rsidR="00DD77FC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23-2028 </w:t>
                  </w:r>
                  <w:r w:rsidR="007B1078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годах составит </w:t>
                  </w:r>
                  <w:r w:rsidR="006215C6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0,00 </w:t>
                  </w:r>
                  <w:r w:rsidR="007B1078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тыс. </w:t>
                  </w:r>
                  <w:r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рублей, в том числе за счет средств:</w:t>
                  </w:r>
                </w:p>
                <w:p w:rsidR="001B3345" w:rsidRPr="00B00CEA" w:rsidRDefault="001B3345" w:rsidP="00B00C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</w:pPr>
                  <w:r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а) бюджета муниципального района </w:t>
                  </w:r>
                  <w:r w:rsidR="00031203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Аскинский</w:t>
                  </w:r>
                  <w:r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 район Республики Башкортостан, из них по годам:</w:t>
                  </w:r>
                </w:p>
                <w:p w:rsidR="001B3345" w:rsidRPr="00B00CEA" w:rsidRDefault="00FB1814" w:rsidP="00B00C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</w:pPr>
                  <w:r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2023 год –</w:t>
                  </w:r>
                  <w:r w:rsid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9349E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0</w:t>
                  </w:r>
                  <w:r w:rsidR="006215C6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,00</w:t>
                  </w:r>
                  <w:r w:rsidR="001B3345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 тыс. рублей;</w:t>
                  </w:r>
                </w:p>
                <w:p w:rsidR="001B3345" w:rsidRPr="00B00CEA" w:rsidRDefault="001B3345" w:rsidP="00B00C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</w:pPr>
                  <w:r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2024 год – 0,00 тыс. рублей;</w:t>
                  </w:r>
                </w:p>
                <w:p w:rsidR="001B3345" w:rsidRPr="00B00CEA" w:rsidRDefault="001B3345" w:rsidP="00B00C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</w:pPr>
                  <w:r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2025 год – 0,00 тыс. рублей;</w:t>
                  </w:r>
                </w:p>
                <w:p w:rsidR="001B3345" w:rsidRPr="00B00CEA" w:rsidRDefault="001B3345" w:rsidP="00B00C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</w:pPr>
                  <w:r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2026 год – 0,00 тыс. рублей;</w:t>
                  </w:r>
                </w:p>
                <w:p w:rsidR="001B3345" w:rsidRPr="00B00CEA" w:rsidRDefault="001B3345" w:rsidP="00B00C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</w:pPr>
                  <w:r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2027 год – 0,00 тыс. рублей;</w:t>
                  </w:r>
                </w:p>
                <w:p w:rsidR="001B3345" w:rsidRPr="00B00CEA" w:rsidRDefault="001B3345" w:rsidP="00B00C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</w:pPr>
                  <w:r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2028 год – 0,00 тыс. рублей;</w:t>
                  </w:r>
                </w:p>
                <w:p w:rsidR="00F043F8" w:rsidRPr="00B00CEA" w:rsidRDefault="001B3345" w:rsidP="00B00C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</w:pPr>
                  <w:r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б) бюджета Республики Башкортостан</w:t>
                  </w:r>
                  <w:r w:rsidR="00F043F8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, из них по годам:</w:t>
                  </w:r>
                </w:p>
                <w:p w:rsidR="00F043F8" w:rsidRPr="00B00CEA" w:rsidRDefault="00F043F8" w:rsidP="00B00C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</w:pPr>
                  <w:r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2023 год – </w:t>
                  </w:r>
                  <w:r w:rsidR="00591DBA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0</w:t>
                  </w:r>
                  <w:r w:rsid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,00</w:t>
                  </w:r>
                  <w:r w:rsidR="00B86734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91DBA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тыс. рублей;</w:t>
                  </w:r>
                </w:p>
                <w:p w:rsidR="00F043F8" w:rsidRPr="00B00CEA" w:rsidRDefault="00F043F8" w:rsidP="00B00C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</w:pPr>
                  <w:r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2024 год – </w:t>
                  </w:r>
                  <w:r w:rsidR="006215C6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0,00 </w:t>
                  </w:r>
                  <w:r w:rsidR="00591DBA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тыс. рублей;</w:t>
                  </w:r>
                </w:p>
                <w:p w:rsidR="00F043F8" w:rsidRPr="00B00CEA" w:rsidRDefault="00F043F8" w:rsidP="00B00C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</w:pPr>
                  <w:r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2025 год – </w:t>
                  </w:r>
                  <w:r w:rsidR="00591DBA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0,00</w:t>
                  </w:r>
                  <w:r w:rsidR="006215C6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91DBA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тыс. рублей;</w:t>
                  </w:r>
                </w:p>
                <w:p w:rsidR="00F043F8" w:rsidRPr="00B00CEA" w:rsidRDefault="00F043F8" w:rsidP="00B00C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</w:pPr>
                  <w:r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2026 год – </w:t>
                  </w:r>
                  <w:r w:rsidR="00591DBA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0,00</w:t>
                  </w:r>
                  <w:r w:rsidR="006215C6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91DBA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тыс. рублей;</w:t>
                  </w:r>
                </w:p>
                <w:p w:rsidR="00791F9E" w:rsidRPr="00B00CEA" w:rsidRDefault="00791F9E" w:rsidP="00B00C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</w:pPr>
                  <w:r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2027 год – </w:t>
                  </w:r>
                  <w:r w:rsidR="00591DBA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0,00</w:t>
                  </w:r>
                  <w:r w:rsidR="006215C6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91DBA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тыс. рублей;</w:t>
                  </w:r>
                </w:p>
                <w:p w:rsidR="00791F9E" w:rsidRPr="00B00CEA" w:rsidRDefault="00791F9E" w:rsidP="00B00C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</w:pPr>
                  <w:r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2028 год – </w:t>
                  </w:r>
                  <w:r w:rsidR="00591DBA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0,00</w:t>
                  </w:r>
                  <w:r w:rsidR="006215C6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91DBA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тыс. рублей;</w:t>
                  </w:r>
                </w:p>
                <w:p w:rsidR="001B3345" w:rsidRPr="00B00CEA" w:rsidRDefault="001B3345" w:rsidP="00B00C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</w:pPr>
                  <w:r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в) федерального бюджета 0</w:t>
                  </w:r>
                  <w:r w:rsidR="00591DBA"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>,00</w:t>
                  </w:r>
                  <w:r w:rsidRPr="00B00CEA">
                    <w:rPr>
                      <w:rFonts w:ascii="Times New Roman" w:eastAsia="Times New Roman" w:hAnsi="Times New Roman"/>
                      <w:spacing w:val="10"/>
                      <w:sz w:val="24"/>
                      <w:szCs w:val="24"/>
                      <w:lang w:eastAsia="ru-RU"/>
                    </w:rPr>
                    <w:t xml:space="preserve"> тыс. рублей.</w:t>
                  </w:r>
                </w:p>
              </w:tc>
            </w:tr>
          </w:tbl>
          <w:p w:rsidR="001B3345" w:rsidRPr="00B00CEA" w:rsidRDefault="001B3345" w:rsidP="00B00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4"/>
                <w:szCs w:val="24"/>
                <w:lang w:eastAsia="ru-RU"/>
              </w:rPr>
            </w:pPr>
          </w:p>
        </w:tc>
      </w:tr>
    </w:tbl>
    <w:p w:rsidR="001B3345" w:rsidRPr="00B00CEA" w:rsidRDefault="001B3345" w:rsidP="00B00C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10"/>
          <w:sz w:val="28"/>
          <w:szCs w:val="28"/>
          <w:lang w:eastAsia="ru-RU"/>
        </w:rPr>
      </w:pPr>
    </w:p>
    <w:p w:rsidR="001B3345" w:rsidRPr="00B00CEA" w:rsidRDefault="001B3345" w:rsidP="00B00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pacing w:val="10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pacing w:val="10"/>
          <w:sz w:val="24"/>
          <w:szCs w:val="28"/>
          <w:lang w:eastAsia="ru-RU"/>
        </w:rPr>
        <w:t>1. ОБОСНОВАНИЕ ЦЕЛЕЙ, ЗАДАЧ, ЦЕЛЕВЫХ ИНДИКАТОРОВ И ПОКАЗАТЕЛЕЙ МУНИЦИПАЛЬНОЙ ПРОГРАММЫ</w:t>
      </w:r>
    </w:p>
    <w:p w:rsidR="00556271" w:rsidRPr="00B00CEA" w:rsidRDefault="00556271" w:rsidP="00B00CEA">
      <w:pPr>
        <w:autoSpaceDE w:val="0"/>
        <w:autoSpaceDN w:val="0"/>
        <w:adjustRightInd w:val="0"/>
        <w:spacing w:before="89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56271" w:rsidRPr="00B00CEA" w:rsidRDefault="001B3345" w:rsidP="00B00CEA">
      <w:pPr>
        <w:autoSpaceDE w:val="0"/>
        <w:autoSpaceDN w:val="0"/>
        <w:adjustRightInd w:val="0"/>
        <w:spacing w:before="89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В соответствии с градостроительным кодексом Р</w:t>
      </w:r>
      <w:r w:rsidR="00031203"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оссийской 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Ф</w:t>
      </w:r>
      <w:r w:rsidR="00031203" w:rsidRPr="00B00CEA">
        <w:rPr>
          <w:rFonts w:ascii="Times New Roman" w:eastAsia="Times New Roman" w:hAnsi="Times New Roman"/>
          <w:sz w:val="24"/>
          <w:szCs w:val="28"/>
          <w:lang w:eastAsia="ru-RU"/>
        </w:rPr>
        <w:t>едерации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территориальное планирование является основным средством планирования развития</w:t>
      </w:r>
      <w:r w:rsidR="00765877"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территории </w:t>
      </w:r>
      <w:r w:rsidR="006215C6" w:rsidRPr="00B00CEA">
        <w:rPr>
          <w:rFonts w:ascii="Times New Roman" w:eastAsia="Times New Roman" w:hAnsi="Times New Roman"/>
          <w:sz w:val="24"/>
          <w:szCs w:val="28"/>
          <w:lang w:eastAsia="ru-RU"/>
        </w:rPr>
        <w:t>сельского поселения</w:t>
      </w:r>
      <w:r w:rsidR="00765877" w:rsidRPr="00B00CEA">
        <w:rPr>
          <w:rFonts w:ascii="Times New Roman" w:eastAsia="Times New Roman" w:hAnsi="Times New Roman"/>
          <w:sz w:val="24"/>
          <w:szCs w:val="28"/>
          <w:lang w:eastAsia="ru-RU"/>
        </w:rPr>
        <w:t>, используемое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для установления функциональных зон, зон планируемого размещения объектов капитального строительства для государственных или муниципальных нужд, зон с особыми условиями использования территорий.</w:t>
      </w:r>
    </w:p>
    <w:p w:rsidR="00556271" w:rsidRPr="00B00CEA" w:rsidRDefault="006B3CDB" w:rsidP="00B00CEA">
      <w:pPr>
        <w:autoSpaceDE w:val="0"/>
        <w:autoSpaceDN w:val="0"/>
        <w:adjustRightInd w:val="0"/>
        <w:spacing w:before="89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Комплексные программы развития территорий достигаю</w:t>
      </w:r>
      <w:r w:rsidR="001B3345" w:rsidRPr="00B00CEA">
        <w:rPr>
          <w:rFonts w:ascii="Times New Roman" w:eastAsia="Times New Roman" w:hAnsi="Times New Roman"/>
          <w:sz w:val="24"/>
          <w:szCs w:val="28"/>
          <w:lang w:eastAsia="ru-RU"/>
        </w:rPr>
        <w:t>тся долгосрочным прогнозированием, которое осуществляется посредством разработки документов территориального планирования с учетом государственных, общественных интересов, национальных, историко-культурных, религиозных традиций и особенностей, социальных, экономических и экологических факторов.</w:t>
      </w:r>
    </w:p>
    <w:p w:rsidR="00556271" w:rsidRPr="00B00CEA" w:rsidRDefault="001B3345" w:rsidP="00B00CEA">
      <w:pPr>
        <w:autoSpaceDE w:val="0"/>
        <w:autoSpaceDN w:val="0"/>
        <w:adjustRightInd w:val="0"/>
        <w:spacing w:before="89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Система предусмотренных градостроительным кодексом Р</w:t>
      </w:r>
      <w:r w:rsidR="00556271"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оссийской 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Ф</w:t>
      </w:r>
      <w:r w:rsidR="00556271" w:rsidRPr="00B00CEA">
        <w:rPr>
          <w:rFonts w:ascii="Times New Roman" w:eastAsia="Times New Roman" w:hAnsi="Times New Roman"/>
          <w:sz w:val="24"/>
          <w:szCs w:val="28"/>
          <w:lang w:eastAsia="ru-RU"/>
        </w:rPr>
        <w:t>едерации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документов территориального планирования Р</w:t>
      </w:r>
      <w:r w:rsidR="00031203"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еспублики 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Б</w:t>
      </w:r>
      <w:r w:rsidR="00031203" w:rsidRPr="00B00CEA">
        <w:rPr>
          <w:rFonts w:ascii="Times New Roman" w:eastAsia="Times New Roman" w:hAnsi="Times New Roman"/>
          <w:sz w:val="24"/>
          <w:szCs w:val="28"/>
          <w:lang w:eastAsia="ru-RU"/>
        </w:rPr>
        <w:t>ашкортостан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и муниципальн</w:t>
      </w:r>
      <w:r w:rsidR="00556271" w:rsidRPr="00B00CEA">
        <w:rPr>
          <w:rFonts w:ascii="Times New Roman" w:eastAsia="Times New Roman" w:hAnsi="Times New Roman"/>
          <w:sz w:val="24"/>
          <w:szCs w:val="28"/>
          <w:lang w:eastAsia="ru-RU"/>
        </w:rPr>
        <w:t>ых образований включает в себя:</w:t>
      </w:r>
    </w:p>
    <w:p w:rsidR="00556271" w:rsidRPr="00B00CEA" w:rsidRDefault="00556271" w:rsidP="00B00CEA">
      <w:pPr>
        <w:autoSpaceDE w:val="0"/>
        <w:autoSpaceDN w:val="0"/>
        <w:adjustRightInd w:val="0"/>
        <w:spacing w:before="89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6215C6"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1B3345" w:rsidRPr="00B00CEA">
        <w:rPr>
          <w:rFonts w:ascii="Times New Roman" w:eastAsia="Times New Roman" w:hAnsi="Times New Roman"/>
          <w:sz w:val="24"/>
          <w:szCs w:val="28"/>
          <w:lang w:eastAsia="ru-RU"/>
        </w:rPr>
        <w:t>Схему территориального планирования Р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еспублики </w:t>
      </w:r>
      <w:r w:rsidR="001B3345" w:rsidRPr="00B00CEA">
        <w:rPr>
          <w:rFonts w:ascii="Times New Roman" w:eastAsia="Times New Roman" w:hAnsi="Times New Roman"/>
          <w:sz w:val="24"/>
          <w:szCs w:val="28"/>
          <w:lang w:eastAsia="ru-RU"/>
        </w:rPr>
        <w:t>Б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ашкортостан;</w:t>
      </w:r>
    </w:p>
    <w:p w:rsidR="00556271" w:rsidRPr="00B00CEA" w:rsidRDefault="00556271" w:rsidP="00B00CEA">
      <w:pPr>
        <w:autoSpaceDE w:val="0"/>
        <w:autoSpaceDN w:val="0"/>
        <w:adjustRightInd w:val="0"/>
        <w:spacing w:before="89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- </w:t>
      </w:r>
      <w:r w:rsidR="001B3345" w:rsidRPr="00B00CEA">
        <w:rPr>
          <w:rFonts w:ascii="Times New Roman" w:eastAsia="Times New Roman" w:hAnsi="Times New Roman"/>
          <w:sz w:val="24"/>
          <w:szCs w:val="28"/>
          <w:lang w:eastAsia="ru-RU"/>
        </w:rPr>
        <w:t>Схему территориального план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ирования муниципальных районов;</w:t>
      </w:r>
    </w:p>
    <w:p w:rsidR="00556271" w:rsidRPr="00B00CEA" w:rsidRDefault="00556271" w:rsidP="00B00CEA">
      <w:pPr>
        <w:autoSpaceDE w:val="0"/>
        <w:autoSpaceDN w:val="0"/>
        <w:adjustRightInd w:val="0"/>
        <w:spacing w:before="89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- </w:t>
      </w:r>
      <w:r w:rsidR="001B3345" w:rsidRPr="00B00CEA">
        <w:rPr>
          <w:rFonts w:ascii="Times New Roman" w:eastAsia="Times New Roman" w:hAnsi="Times New Roman"/>
          <w:sz w:val="24"/>
          <w:szCs w:val="28"/>
          <w:lang w:eastAsia="ru-RU"/>
        </w:rPr>
        <w:t>Генеральные планы поселений Р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еспублики </w:t>
      </w:r>
      <w:r w:rsidR="001B3345" w:rsidRPr="00B00CEA">
        <w:rPr>
          <w:rFonts w:ascii="Times New Roman" w:eastAsia="Times New Roman" w:hAnsi="Times New Roman"/>
          <w:sz w:val="24"/>
          <w:szCs w:val="28"/>
          <w:lang w:eastAsia="ru-RU"/>
        </w:rPr>
        <w:t>Б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ашкортостан;</w:t>
      </w:r>
    </w:p>
    <w:p w:rsidR="001B3345" w:rsidRPr="00B00CEA" w:rsidRDefault="00556271" w:rsidP="00B00CEA">
      <w:pPr>
        <w:autoSpaceDE w:val="0"/>
        <w:autoSpaceDN w:val="0"/>
        <w:adjustRightInd w:val="0"/>
        <w:spacing w:before="89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- </w:t>
      </w:r>
      <w:r w:rsidR="006B3CDB" w:rsidRPr="00B00CEA">
        <w:rPr>
          <w:rFonts w:ascii="Times New Roman" w:eastAsia="Times New Roman" w:hAnsi="Times New Roman"/>
          <w:sz w:val="24"/>
          <w:szCs w:val="28"/>
          <w:lang w:eastAsia="ru-RU"/>
        </w:rPr>
        <w:t>Программы</w:t>
      </w:r>
      <w:r w:rsidR="001B3345"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комплексного развития </w:t>
      </w:r>
      <w:r w:rsidR="006B3CDB"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жилищно-коммунальной </w:t>
      </w:r>
      <w:r w:rsidR="001B3345" w:rsidRPr="00B00CEA">
        <w:rPr>
          <w:rFonts w:ascii="Times New Roman" w:eastAsia="Times New Roman" w:hAnsi="Times New Roman"/>
          <w:sz w:val="24"/>
          <w:szCs w:val="28"/>
          <w:lang w:eastAsia="ru-RU"/>
        </w:rPr>
        <w:t>инфраструктуры сельских поселений.</w:t>
      </w:r>
    </w:p>
    <w:p w:rsidR="001B3345" w:rsidRPr="00B00CEA" w:rsidRDefault="001B3345" w:rsidP="00B0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Территориальное планирование </w:t>
      </w:r>
      <w:r w:rsidR="006215C6" w:rsidRPr="00B00CEA">
        <w:rPr>
          <w:rFonts w:ascii="Times New Roman" w:eastAsia="Times New Roman" w:hAnsi="Times New Roman"/>
          <w:sz w:val="24"/>
          <w:szCs w:val="28"/>
          <w:lang w:eastAsia="ru-RU"/>
        </w:rPr>
        <w:t>сельского поселения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осуществляется на основе схемы территориального планирования территории района, разраб</w:t>
      </w:r>
      <w:r w:rsidR="0029198C" w:rsidRPr="00B00CEA">
        <w:rPr>
          <w:rFonts w:ascii="Times New Roman" w:eastAsia="Times New Roman" w:hAnsi="Times New Roman"/>
          <w:sz w:val="24"/>
          <w:szCs w:val="28"/>
          <w:lang w:eastAsia="ru-RU"/>
        </w:rPr>
        <w:t>отанно</w:t>
      </w:r>
      <w:r w:rsidR="006B3CDB" w:rsidRPr="00B00CEA">
        <w:rPr>
          <w:rFonts w:ascii="Times New Roman" w:eastAsia="Times New Roman" w:hAnsi="Times New Roman"/>
          <w:sz w:val="24"/>
          <w:szCs w:val="28"/>
          <w:lang w:eastAsia="ru-RU"/>
        </w:rPr>
        <w:t>й в 2008 году и утвержденной</w:t>
      </w:r>
      <w:r w:rsidR="00B86734"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A1734E"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Решением Совета муниципального района Аскинский район 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Р</w:t>
      </w:r>
      <w:r w:rsidR="00556271"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еспублики 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Б</w:t>
      </w:r>
      <w:r w:rsidR="00556271" w:rsidRPr="00B00CEA">
        <w:rPr>
          <w:rFonts w:ascii="Times New Roman" w:eastAsia="Times New Roman" w:hAnsi="Times New Roman"/>
          <w:sz w:val="24"/>
          <w:szCs w:val="28"/>
          <w:lang w:eastAsia="ru-RU"/>
        </w:rPr>
        <w:t>ашкортостан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от </w:t>
      </w:r>
      <w:r w:rsidR="00A1734E" w:rsidRPr="00B00CEA">
        <w:rPr>
          <w:rFonts w:ascii="Times New Roman" w:eastAsia="Times New Roman" w:hAnsi="Times New Roman"/>
          <w:sz w:val="24"/>
          <w:szCs w:val="28"/>
          <w:lang w:eastAsia="ru-RU"/>
        </w:rPr>
        <w:t>22 сентября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2008 года № </w:t>
      </w:r>
      <w:r w:rsidR="00A1734E" w:rsidRPr="00B00CEA">
        <w:rPr>
          <w:rFonts w:ascii="Times New Roman" w:eastAsia="Times New Roman" w:hAnsi="Times New Roman"/>
          <w:sz w:val="24"/>
          <w:szCs w:val="28"/>
          <w:lang w:eastAsia="ru-RU"/>
        </w:rPr>
        <w:t>280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. Территориальное развитие поселени</w:t>
      </w:r>
      <w:r w:rsidR="005143DB" w:rsidRPr="00B00CEA">
        <w:rPr>
          <w:rFonts w:ascii="Times New Roman" w:eastAsia="Times New Roman" w:hAnsi="Times New Roman"/>
          <w:sz w:val="24"/>
          <w:szCs w:val="28"/>
          <w:lang w:eastAsia="ru-RU"/>
        </w:rPr>
        <w:t>я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осуществляется на основе генеральных планов. В настоящее время разработан генеральны</w:t>
      </w:r>
      <w:r w:rsidR="005143DB" w:rsidRPr="00B00CEA">
        <w:rPr>
          <w:rFonts w:ascii="Times New Roman" w:eastAsia="Times New Roman" w:hAnsi="Times New Roman"/>
          <w:sz w:val="24"/>
          <w:szCs w:val="28"/>
          <w:lang w:eastAsia="ru-RU"/>
        </w:rPr>
        <w:t>й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план </w:t>
      </w:r>
      <w:r w:rsidR="005143DB"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сельского поселения </w:t>
      </w:r>
      <w:r w:rsidR="00A1734E" w:rsidRPr="00B00CEA">
        <w:rPr>
          <w:rFonts w:ascii="Times New Roman" w:eastAsia="Times New Roman" w:hAnsi="Times New Roman"/>
          <w:sz w:val="24"/>
          <w:szCs w:val="28"/>
          <w:lang w:eastAsia="ru-RU"/>
        </w:rPr>
        <w:t>Кубиязовск</w:t>
      </w:r>
      <w:r w:rsidR="005143DB"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ий сельсовет </w:t>
      </w:r>
      <w:r w:rsidR="00A1734E" w:rsidRPr="00B00CEA">
        <w:rPr>
          <w:rFonts w:ascii="Times New Roman" w:eastAsia="Times New Roman" w:hAnsi="Times New Roman"/>
          <w:sz w:val="24"/>
          <w:szCs w:val="28"/>
          <w:lang w:eastAsia="ru-RU"/>
        </w:rPr>
        <w:t>муниципального района Аскинский район Республики Башкортостан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. Дальнейшее развитие в разработке правил землепользования и застройки получил</w:t>
      </w:r>
      <w:r w:rsidR="005143DB" w:rsidRPr="00B00CEA">
        <w:rPr>
          <w:rFonts w:ascii="Times New Roman" w:eastAsia="Times New Roman" w:hAnsi="Times New Roman"/>
          <w:sz w:val="24"/>
          <w:szCs w:val="28"/>
          <w:lang w:eastAsia="ru-RU"/>
        </w:rPr>
        <w:t>о и сельское поселение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. На основании разработанных генеральных планов необходимо разработать проекты планировки и проекта межевания территорий сельск</w:t>
      </w:r>
      <w:r w:rsidR="006C5B99" w:rsidRPr="00B00CEA">
        <w:rPr>
          <w:rFonts w:ascii="Times New Roman" w:eastAsia="Times New Roman" w:hAnsi="Times New Roman"/>
          <w:sz w:val="24"/>
          <w:szCs w:val="28"/>
          <w:lang w:eastAsia="ru-RU"/>
        </w:rPr>
        <w:t>ого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поселени</w:t>
      </w:r>
      <w:r w:rsidR="006C5B99" w:rsidRPr="00B00CEA">
        <w:rPr>
          <w:rFonts w:ascii="Times New Roman" w:eastAsia="Times New Roman" w:hAnsi="Times New Roman"/>
          <w:sz w:val="24"/>
          <w:szCs w:val="28"/>
          <w:lang w:eastAsia="ru-RU"/>
        </w:rPr>
        <w:t>я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, карт (планов) объектов землеустройства (территориальных зон) в соответствии с  Правилами землепользования и застройки сельск</w:t>
      </w:r>
      <w:r w:rsidR="006C5B99" w:rsidRPr="00B00CEA">
        <w:rPr>
          <w:rFonts w:ascii="Times New Roman" w:eastAsia="Times New Roman" w:hAnsi="Times New Roman"/>
          <w:sz w:val="24"/>
          <w:szCs w:val="28"/>
          <w:lang w:eastAsia="ru-RU"/>
        </w:rPr>
        <w:t>ого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поселени</w:t>
      </w:r>
      <w:r w:rsidR="006C5B99" w:rsidRPr="00B00CEA">
        <w:rPr>
          <w:rFonts w:ascii="Times New Roman" w:eastAsia="Times New Roman" w:hAnsi="Times New Roman"/>
          <w:sz w:val="24"/>
          <w:szCs w:val="28"/>
          <w:lang w:eastAsia="ru-RU"/>
        </w:rPr>
        <w:t>я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1B3345" w:rsidRPr="00B00CEA" w:rsidRDefault="001B3345" w:rsidP="00B00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B3345" w:rsidRPr="00B00CEA" w:rsidRDefault="001B3345" w:rsidP="00B00C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2. СВЕДЕНИЯ О ФИНАНСОВОМ ОБЕСПЕЧЕНИИ РЕАЛИЗАЦИИ МУНИЦИПАЛЬНОЙ ПРОГРАММЫ</w:t>
      </w:r>
    </w:p>
    <w:p w:rsidR="001B3345" w:rsidRPr="00B00CEA" w:rsidRDefault="001B3345" w:rsidP="00B00C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B3345" w:rsidRPr="00B00CEA" w:rsidRDefault="001B3345" w:rsidP="00B00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Муниципальная программа является координирующей, ориентирована на создание общих условий для всех участников бюджетного процесса муниципального района </w:t>
      </w:r>
      <w:r w:rsidR="00556271" w:rsidRPr="00B00CEA">
        <w:rPr>
          <w:rFonts w:ascii="Times New Roman" w:eastAsia="Times New Roman" w:hAnsi="Times New Roman"/>
          <w:sz w:val="24"/>
          <w:szCs w:val="28"/>
          <w:lang w:eastAsia="ru-RU"/>
        </w:rPr>
        <w:t>Аскин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ский район Республики Башкортостан.</w:t>
      </w:r>
    </w:p>
    <w:p w:rsidR="001B3345" w:rsidRPr="00B00CEA" w:rsidRDefault="001B3345" w:rsidP="00B00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Расходы на реализацию муниципальной программы предусматриваются за счет средств бюджета </w:t>
      </w:r>
      <w:r w:rsidR="0004753E"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Республики Башкортостан и бюджета 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муниципального района </w:t>
      </w:r>
      <w:r w:rsidR="00556271" w:rsidRPr="00B00CEA">
        <w:rPr>
          <w:rFonts w:ascii="Times New Roman" w:eastAsia="Times New Roman" w:hAnsi="Times New Roman"/>
          <w:sz w:val="24"/>
          <w:szCs w:val="28"/>
          <w:lang w:eastAsia="ru-RU"/>
        </w:rPr>
        <w:t>Аскин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ский район Республики Башкортостан.</w:t>
      </w:r>
    </w:p>
    <w:p w:rsidR="001B3345" w:rsidRPr="00B00CEA" w:rsidRDefault="001B3345" w:rsidP="00B00CEA">
      <w:pPr>
        <w:autoSpaceDE w:val="0"/>
        <w:autoSpaceDN w:val="0"/>
        <w:adjustRightInd w:val="0"/>
        <w:spacing w:before="65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Финансовое обеспечение реализации муниципальной программы предусматриваются за счет источников ее финансирования по годам реализации  в разрезе программных мероприятий представлено в приложении № 2 к муниципальной программе.</w:t>
      </w:r>
    </w:p>
    <w:p w:rsidR="001B3345" w:rsidRPr="00B00CEA" w:rsidRDefault="001B3345" w:rsidP="00B00CEA">
      <w:pPr>
        <w:autoSpaceDE w:val="0"/>
        <w:autoSpaceDN w:val="0"/>
        <w:adjustRightInd w:val="0"/>
        <w:spacing w:before="65"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B3345" w:rsidRPr="00B00CEA" w:rsidRDefault="001B3345" w:rsidP="00B00C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3. СВЕДЕНИЯ ОБ ОКАЗАНИИ МУНИЦИПАЛЬНЫХ УСЛУГ </w:t>
      </w:r>
    </w:p>
    <w:p w:rsidR="001B3345" w:rsidRPr="00B00CEA" w:rsidRDefault="001B3345" w:rsidP="00B00C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(О ВЫПОЛНЕНИИ РАБОТ) МУНИЦИПАЛЬНЫМИ УЧРЕЖДЕНИЯМИ МУНИЦИПАЛЬНОГО РАЙОНА </w:t>
      </w:r>
      <w:r w:rsidR="00556271" w:rsidRPr="00B00CEA">
        <w:rPr>
          <w:rFonts w:ascii="Times New Roman" w:eastAsia="Times New Roman" w:hAnsi="Times New Roman"/>
          <w:sz w:val="24"/>
          <w:szCs w:val="28"/>
          <w:lang w:eastAsia="ru-RU"/>
        </w:rPr>
        <w:t>АСКИНСКИЙ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РАЙОН РЕСПУБЛИКИ БАШКОРТОСТАН В РАМКАХ МУНИЦИПАЛЬНОЙ ПРОГРАММЫ</w:t>
      </w:r>
    </w:p>
    <w:p w:rsidR="001B3345" w:rsidRPr="00B00CEA" w:rsidRDefault="001B3345" w:rsidP="00B00C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B3345" w:rsidRPr="00B00CEA" w:rsidRDefault="001B3345" w:rsidP="00B00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В рамках муниципальной программы оказание муниципальных услуг (выполнение работ) органами местного самоуправления </w:t>
      </w:r>
      <w:r w:rsidR="006C5B99"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сельского поселения Кубиязовский сельсовет 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муниципального района А</w:t>
      </w:r>
      <w:r w:rsidR="00556271" w:rsidRPr="00B00CEA">
        <w:rPr>
          <w:rFonts w:ascii="Times New Roman" w:eastAsia="Times New Roman" w:hAnsi="Times New Roman"/>
          <w:sz w:val="24"/>
          <w:szCs w:val="28"/>
          <w:lang w:eastAsia="ru-RU"/>
        </w:rPr>
        <w:t>скин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ский район Республики Башкортостан не осуществляется.</w:t>
      </w:r>
    </w:p>
    <w:p w:rsidR="001B3345" w:rsidRPr="00B00CEA" w:rsidRDefault="001B3345" w:rsidP="00B00C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B3345" w:rsidRPr="00B00CEA" w:rsidRDefault="001B3345" w:rsidP="00B00C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4. СВЕДЕНИЯ ОБ ОБЪЕКТАХ КАПИТАЛЬНОГО СТРОИТЕЛЬСТВА И ИНВЕСТИЦИОННЫХ ПРОЕКТАХ МУНИЦИПАЛЬНО-ЧАСТНОГО ПАРТНЕРСТВА С УЧАСТИЕМ МУНИЦИПАЛЬНОГО РАЙОНА </w:t>
      </w:r>
      <w:r w:rsidR="00556271" w:rsidRPr="00B00CEA">
        <w:rPr>
          <w:rFonts w:ascii="Times New Roman" w:eastAsia="Times New Roman" w:hAnsi="Times New Roman"/>
          <w:sz w:val="24"/>
          <w:szCs w:val="28"/>
          <w:lang w:eastAsia="ru-RU"/>
        </w:rPr>
        <w:t>АСКИНСКИЙ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РАЙОН РЕСПУБЛИКИ БАШКОРТОСТАН, РЕАЛИЗУЕМЫХ В РАМКАХ МУНИЦИПАЛЬНОЙ ПРОГРАММЫ</w:t>
      </w:r>
    </w:p>
    <w:p w:rsidR="001B3345" w:rsidRPr="00B00CEA" w:rsidRDefault="001B3345" w:rsidP="00B00C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B3345" w:rsidRPr="00B00CEA" w:rsidRDefault="001B3345" w:rsidP="00B00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В рамках муниципальной программы объекты капитального строительства и инвестиционные проекты муниципально-частного партнерства с участием</w:t>
      </w:r>
      <w:r w:rsidR="006C5B99"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сельского </w:t>
      </w:r>
      <w:r w:rsidR="006C5B99" w:rsidRPr="00B00CE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поселения Кубиязовский сельсовет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муниципального района </w:t>
      </w:r>
      <w:r w:rsidR="00556271" w:rsidRPr="00B00CEA">
        <w:rPr>
          <w:rFonts w:ascii="Times New Roman" w:eastAsia="Times New Roman" w:hAnsi="Times New Roman"/>
          <w:sz w:val="24"/>
          <w:szCs w:val="28"/>
          <w:lang w:eastAsia="ru-RU"/>
        </w:rPr>
        <w:t>Аскин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ский район Республики Башкортостан, реализуемые в рамках муниципальной программы, не предусмотрены.</w:t>
      </w:r>
    </w:p>
    <w:p w:rsidR="002B5CB7" w:rsidRPr="00B00CEA" w:rsidRDefault="002B5CB7" w:rsidP="00B00C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B3345" w:rsidRPr="00B00CEA" w:rsidRDefault="001B3345" w:rsidP="00B00C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6. СВЕДЕНИЯ ОБ УЧАСТИИ ОРГАНИЗАЦИЙ В РЕАЛИЗАЦИИ МУНИЦИПАЛЬНОЙ ПРОГРАММЫ</w:t>
      </w:r>
    </w:p>
    <w:p w:rsidR="001B3345" w:rsidRPr="00B00CEA" w:rsidRDefault="001B3345" w:rsidP="00B00C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B3345" w:rsidRPr="00B00CEA" w:rsidRDefault="001B3345" w:rsidP="00B00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В реализации муниципальной программы научные, общественные и иные организации участия не принимают.</w:t>
      </w:r>
    </w:p>
    <w:p w:rsidR="00C12DCE" w:rsidRPr="00B00CEA" w:rsidRDefault="00C12DCE" w:rsidP="00B00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1B3345" w:rsidRPr="00B00CEA" w:rsidRDefault="001B3345" w:rsidP="00B00CEA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>7. ОЦЕНКА ЭФФЕКТИВНОСТИ РЕАЛИЗАЦИИ МУНИЦИПАЛЬНОЙ ПРОГРАММЫ</w:t>
      </w:r>
    </w:p>
    <w:p w:rsidR="001B3345" w:rsidRPr="00B00CEA" w:rsidRDefault="001B3345" w:rsidP="00B00CE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1B3345" w:rsidRPr="00B00CEA" w:rsidRDefault="001B3345" w:rsidP="00B00CE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B00CEA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эффективности реализации мероприятий муниципальной программы осуществляется в соответствии с Порядком разработки, реализации и оценки эффективности муниципальных программ муниципального района </w:t>
      </w:r>
      <w:r w:rsidR="00556271" w:rsidRPr="00B00CEA">
        <w:rPr>
          <w:rFonts w:ascii="Times New Roman" w:eastAsia="Times New Roman" w:hAnsi="Times New Roman"/>
          <w:sz w:val="24"/>
          <w:szCs w:val="24"/>
          <w:lang w:eastAsia="ru-RU"/>
        </w:rPr>
        <w:t>Аскинский</w:t>
      </w:r>
      <w:r w:rsidRPr="00B00CE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Башкортостан, 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утвержденным постановлением главы Администрации муниципального района </w:t>
      </w:r>
      <w:r w:rsidR="00556271" w:rsidRPr="00B00CEA">
        <w:rPr>
          <w:rFonts w:ascii="Times New Roman" w:eastAsia="Times New Roman" w:hAnsi="Times New Roman"/>
          <w:sz w:val="24"/>
          <w:szCs w:val="28"/>
          <w:lang w:eastAsia="ru-RU"/>
        </w:rPr>
        <w:t>Аскинский</w:t>
      </w:r>
      <w:r w:rsidRPr="00B00CEA">
        <w:rPr>
          <w:rFonts w:ascii="Times New Roman" w:eastAsia="Times New Roman" w:hAnsi="Times New Roman"/>
          <w:sz w:val="24"/>
          <w:szCs w:val="28"/>
          <w:lang w:eastAsia="ru-RU"/>
        </w:rPr>
        <w:t xml:space="preserve"> район Республики Башкортостан </w:t>
      </w:r>
      <w:r w:rsidR="007B70F3" w:rsidRPr="00B00CEA">
        <w:rPr>
          <w:rFonts w:ascii="Times New Roman" w:eastAsia="Impact" w:hAnsi="Times New Roman"/>
          <w:sz w:val="24"/>
          <w:szCs w:val="28"/>
          <w:lang w:eastAsia="ru-RU" w:bidi="ru-RU"/>
        </w:rPr>
        <w:t>№ 91 от 03.02.2022.</w:t>
      </w:r>
    </w:p>
    <w:p w:rsidR="003C33CD" w:rsidRPr="00B00CEA" w:rsidRDefault="003C33CD" w:rsidP="006A620D">
      <w:pPr>
        <w:widowControl w:val="0"/>
        <w:tabs>
          <w:tab w:val="righ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C33CD" w:rsidRPr="00B00CEA" w:rsidRDefault="003C33CD" w:rsidP="003C33CD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C33CD" w:rsidRPr="00B00CEA" w:rsidRDefault="003C33CD" w:rsidP="003C33CD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3C33CD" w:rsidRPr="00B00CEA" w:rsidSect="00286D7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26"/>
        <w:tblW w:w="5386" w:type="dxa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6"/>
      </w:tblGrid>
      <w:tr w:rsidR="004F336E" w:rsidRPr="00B00CEA" w:rsidTr="0083506E">
        <w:trPr>
          <w:trHeight w:val="1703"/>
        </w:trPr>
        <w:tc>
          <w:tcPr>
            <w:tcW w:w="5386" w:type="dxa"/>
          </w:tcPr>
          <w:p w:rsidR="00286D72" w:rsidRPr="00B00CEA" w:rsidRDefault="00DE4512" w:rsidP="00286D72">
            <w:pPr>
              <w:spacing w:line="0" w:lineRule="atLeast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B00CEA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Приложение № 1</w:t>
            </w:r>
          </w:p>
          <w:p w:rsidR="004F336E" w:rsidRPr="00B00CEA" w:rsidRDefault="00DE4512" w:rsidP="00286D72">
            <w:pPr>
              <w:spacing w:line="0" w:lineRule="atLeast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B00CEA">
              <w:rPr>
                <w:rFonts w:ascii="Times New Roman" w:eastAsiaTheme="minorEastAsia" w:hAnsi="Times New Roman" w:cstheme="minorBidi"/>
                <w:sz w:val="24"/>
                <w:szCs w:val="24"/>
              </w:rPr>
              <w:t>к программе «</w:t>
            </w:r>
            <w:r w:rsidR="006C5B99" w:rsidRPr="00B00CEA">
              <w:rPr>
                <w:rFonts w:ascii="Times New Roman" w:eastAsiaTheme="minorEastAsia" w:hAnsi="Times New Roman" w:cstheme="minorBidi"/>
                <w:sz w:val="24"/>
                <w:szCs w:val="24"/>
              </w:rPr>
              <w:t>Обеспечение сельских территорий сельского поселения Кубиязовский сельсовет муниципального района Аскинский район Республики Башкортостан документами территориального планирования на 2023-2028 годы</w:t>
            </w:r>
            <w:r w:rsidR="004F336E" w:rsidRPr="00B00CEA">
              <w:rPr>
                <w:rFonts w:ascii="Times New Roman" w:eastAsiaTheme="minorEastAsia" w:hAnsi="Times New Roman" w:cstheme="minorBidi"/>
                <w:sz w:val="24"/>
                <w:szCs w:val="24"/>
              </w:rPr>
              <w:t>»</w:t>
            </w:r>
          </w:p>
        </w:tc>
      </w:tr>
    </w:tbl>
    <w:p w:rsidR="00286D72" w:rsidRPr="00B00CEA" w:rsidRDefault="00286D72" w:rsidP="004F336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F336E" w:rsidRPr="00B00CEA" w:rsidRDefault="004F336E" w:rsidP="004F336E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00CEA">
        <w:rPr>
          <w:rFonts w:ascii="Times New Roman" w:eastAsiaTheme="minorEastAsia" w:hAnsi="Times New Roman"/>
          <w:b/>
          <w:sz w:val="24"/>
          <w:szCs w:val="24"/>
          <w:lang w:eastAsia="ru-RU"/>
        </w:rPr>
        <w:t>ПЕРЕЧЕНЬ</w:t>
      </w:r>
    </w:p>
    <w:p w:rsidR="00731EC4" w:rsidRPr="00B00CEA" w:rsidRDefault="004F336E" w:rsidP="004F33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0CEA">
        <w:rPr>
          <w:rFonts w:ascii="Times New Roman" w:eastAsia="Times New Roman" w:hAnsi="Times New Roman"/>
          <w:b/>
          <w:sz w:val="24"/>
          <w:szCs w:val="24"/>
          <w:lang w:eastAsia="ru-RU"/>
        </w:rPr>
        <w:t>целевых индикаторов и показателей муниципальной программы «</w:t>
      </w:r>
      <w:r w:rsidR="006C5B99" w:rsidRPr="00B00C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Обеспечение сельских территорий </w:t>
      </w:r>
    </w:p>
    <w:p w:rsidR="00731EC4" w:rsidRPr="00B00CEA" w:rsidRDefault="006C5B99" w:rsidP="004F33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0C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сельского поселения Кубиязовский сельсовет муниципального района Аскинский район Республики Башкортостан </w:t>
      </w:r>
    </w:p>
    <w:p w:rsidR="004F336E" w:rsidRPr="00B00CEA" w:rsidRDefault="006C5B99" w:rsidP="004F33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0CEA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документами территориального планирования на 2023-2028 годы</w:t>
      </w:r>
      <w:r w:rsidR="004F336E" w:rsidRPr="00B00CEA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D121BA" w:rsidRPr="00B00CEA" w:rsidRDefault="00D121BA" w:rsidP="004F33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86"/>
        <w:gridCol w:w="2530"/>
        <w:gridCol w:w="2011"/>
        <w:gridCol w:w="514"/>
        <w:gridCol w:w="511"/>
        <w:gridCol w:w="515"/>
        <w:gridCol w:w="500"/>
        <w:gridCol w:w="500"/>
        <w:gridCol w:w="500"/>
        <w:gridCol w:w="3455"/>
        <w:gridCol w:w="2868"/>
      </w:tblGrid>
      <w:tr w:rsidR="004F336E" w:rsidRPr="00B00CEA" w:rsidTr="00286D72">
        <w:trPr>
          <w:trHeight w:hRule="exact" w:val="929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36E" w:rsidRPr="00B00CEA" w:rsidRDefault="004F336E" w:rsidP="004F336E">
            <w:pPr>
              <w:spacing w:after="60" w:line="27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  <w:p w:rsidR="004F336E" w:rsidRPr="00B00CEA" w:rsidRDefault="004F336E" w:rsidP="004F336E">
            <w:pPr>
              <w:spacing w:before="60" w:after="0" w:line="27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36E" w:rsidRPr="00B00CEA" w:rsidRDefault="004F336E" w:rsidP="004F336E">
            <w:pPr>
              <w:spacing w:after="0" w:line="302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Наименование целевого индикатора и показателя муниципальной программы, единица измерения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36E" w:rsidRPr="00B00CEA" w:rsidRDefault="004F336E" w:rsidP="004F336E">
            <w:pPr>
              <w:spacing w:after="0" w:line="302" w:lineRule="exact"/>
              <w:ind w:left="10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Фактическое значение целевого индикатора и показателя на момент разработки муниципальной программы</w:t>
            </w:r>
          </w:p>
        </w:tc>
        <w:tc>
          <w:tcPr>
            <w:tcW w:w="130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36E" w:rsidRPr="00B00CEA" w:rsidRDefault="004F336E" w:rsidP="004F336E">
            <w:pPr>
              <w:spacing w:after="0" w:line="302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Значения целевого индикатора и показателя по годам реализации муниципальной программы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36E" w:rsidRPr="00B00CEA" w:rsidRDefault="004F336E" w:rsidP="004F336E">
            <w:pPr>
              <w:spacing w:after="0" w:line="302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Вектор достижимости целевого индикатора и показателя (положительный/отрицательный)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36E" w:rsidRPr="00B00CEA" w:rsidRDefault="004F336E" w:rsidP="004F336E">
            <w:pPr>
              <w:spacing w:after="0" w:line="302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Методика расчета значений целевого индикатора и показателя муниципальной программы, источник информации</w:t>
            </w:r>
          </w:p>
        </w:tc>
      </w:tr>
      <w:tr w:rsidR="004F336E" w:rsidRPr="00B00CEA" w:rsidTr="00286D72">
        <w:trPr>
          <w:trHeight w:hRule="exact" w:val="1236"/>
        </w:trPr>
        <w:tc>
          <w:tcPr>
            <w:tcW w:w="293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4F336E" w:rsidRPr="00B00CEA" w:rsidRDefault="004F336E" w:rsidP="004F336E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4F336E" w:rsidRPr="00B00CEA" w:rsidRDefault="004F336E" w:rsidP="004F336E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4F336E" w:rsidRPr="00B00CEA" w:rsidRDefault="004F336E" w:rsidP="004F336E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2023 год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2025</w:t>
            </w:r>
          </w:p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0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4F336E" w:rsidRPr="00B00CEA" w:rsidRDefault="004F336E" w:rsidP="004F336E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36E" w:rsidRPr="00B00CEA" w:rsidRDefault="004F336E" w:rsidP="004F336E">
            <w:pPr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4F336E" w:rsidRPr="00B00CEA" w:rsidTr="00286D72">
        <w:trPr>
          <w:trHeight w:hRule="exact" w:val="24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</w:tr>
      <w:tr w:rsidR="004F336E" w:rsidRPr="00B00CEA" w:rsidTr="00B00CEA">
        <w:trPr>
          <w:trHeight w:hRule="exact" w:val="298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6E" w:rsidRPr="00B00CEA" w:rsidRDefault="00DD77FC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911324"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6E" w:rsidRPr="00B00CEA" w:rsidRDefault="003C649C" w:rsidP="00911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границ территориальных зон, внесенных в ЕГРН</w:t>
            </w:r>
            <w:r w:rsidR="00911324"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6E" w:rsidRPr="00B00CEA" w:rsidRDefault="0056346F" w:rsidP="00DD7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6E" w:rsidRPr="00B00CEA" w:rsidRDefault="00A1734E" w:rsidP="00DD7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6E" w:rsidRPr="00B00CEA" w:rsidRDefault="004F336E" w:rsidP="00DD7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6E" w:rsidRPr="00B00CEA" w:rsidRDefault="004F336E" w:rsidP="00DD7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6E" w:rsidRPr="00B00CEA" w:rsidRDefault="004F336E" w:rsidP="00DD7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36E" w:rsidRPr="00B00CEA" w:rsidRDefault="004F336E" w:rsidP="00DD7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6E" w:rsidRPr="00B00CEA" w:rsidRDefault="004F336E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Положительный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DE5" w:rsidRPr="00B00CEA" w:rsidRDefault="005E2DE5" w:rsidP="00DD7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 = (N / S)*100%, где</w:t>
            </w:r>
          </w:p>
          <w:p w:rsidR="005E2DE5" w:rsidRPr="00B00CEA" w:rsidRDefault="005E2DE5" w:rsidP="00DD7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N – количество территориальных зон с установленными границами внесенных в ЕГРН (ед.);</w:t>
            </w:r>
          </w:p>
          <w:p w:rsidR="000F0F50" w:rsidRPr="00B00CEA" w:rsidRDefault="005E2DE5" w:rsidP="00DD7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S – Общее количество территориальных зон в муниципальном районе (ед.)</w:t>
            </w:r>
          </w:p>
          <w:p w:rsidR="00DD77FC" w:rsidRPr="00B00CEA" w:rsidRDefault="00DD77FC" w:rsidP="00DD7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4F336E" w:rsidRPr="00B00CEA" w:rsidRDefault="0056346F" w:rsidP="00DD7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Источник данных – Росреестр</w:t>
            </w:r>
          </w:p>
        </w:tc>
      </w:tr>
      <w:tr w:rsidR="004F336E" w:rsidRPr="00B00CEA" w:rsidTr="00286D72">
        <w:trPr>
          <w:trHeight w:hRule="exact" w:val="313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6E" w:rsidRPr="00B00CEA" w:rsidRDefault="00DD77FC" w:rsidP="004F336E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lang w:eastAsia="ru-RU"/>
              </w:rPr>
              <w:lastRenderedPageBreak/>
              <w:t>1.2</w:t>
            </w:r>
            <w:r w:rsidR="00911324" w:rsidRPr="00B00CEA">
              <w:rPr>
                <w:rFonts w:ascii="Times New Roman" w:eastAsiaTheme="minorEastAsia" w:hAnsi="Times New Roman"/>
                <w:lang w:eastAsia="ru-RU"/>
              </w:rPr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6E" w:rsidRPr="00B00CEA" w:rsidRDefault="00911324" w:rsidP="00911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</w:t>
            </w:r>
            <w:r w:rsidR="002D3764"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населенных пунктов с внесенными в ЕГРН сведениями о границах</w:t>
            </w: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6E" w:rsidRPr="00B00CEA" w:rsidRDefault="00A1734E" w:rsidP="007E6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6E" w:rsidRPr="00B00CEA" w:rsidRDefault="00A1734E" w:rsidP="00DD77FC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lang w:eastAsia="ru-RU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6E" w:rsidRPr="00B00CEA" w:rsidRDefault="007E6EBC" w:rsidP="00DD77FC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lang w:eastAsia="ru-RU"/>
              </w:rPr>
              <w:t>80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6E" w:rsidRPr="00B00CEA" w:rsidRDefault="007E6EBC" w:rsidP="00DD77FC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lang w:eastAsia="ru-RU"/>
              </w:rPr>
              <w:t>90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6E" w:rsidRPr="00B00CEA" w:rsidRDefault="007E6EBC" w:rsidP="00DD77FC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lang w:eastAsia="ru-RU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6E" w:rsidRPr="00B00CEA" w:rsidRDefault="007E6EBC" w:rsidP="00DD77FC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lang w:eastAsia="ru-RU"/>
              </w:rPr>
              <w:t>100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36E" w:rsidRPr="00B00CEA" w:rsidRDefault="007E6EBC" w:rsidP="00DD77FC">
            <w:pPr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lang w:eastAsia="ru-RU"/>
              </w:rPr>
              <w:t>100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6E" w:rsidRPr="00B00CEA" w:rsidRDefault="000F0F50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</w:t>
            </w:r>
            <w:r w:rsidR="004F336E"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DE5" w:rsidRPr="00B00CEA" w:rsidRDefault="005E2DE5" w:rsidP="00DD7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= (N / S)*100%, где</w:t>
            </w:r>
          </w:p>
          <w:p w:rsidR="005E2DE5" w:rsidRPr="00B00CEA" w:rsidRDefault="005E2DE5" w:rsidP="00DD7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– количество населенных пунктов с установленными границами и внесенных в ЕГРН (ед.);</w:t>
            </w:r>
          </w:p>
          <w:p w:rsidR="005E2DE5" w:rsidRPr="00B00CEA" w:rsidRDefault="005E2DE5" w:rsidP="00DD7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 – Общее количество населенных пунктов в муниципальном районе (ед.)</w:t>
            </w:r>
          </w:p>
          <w:p w:rsidR="00DD77FC" w:rsidRPr="00B00CEA" w:rsidRDefault="00DD77FC" w:rsidP="00DD7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336E" w:rsidRPr="00B00CEA" w:rsidRDefault="004F336E" w:rsidP="00DD7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 данных – </w:t>
            </w:r>
            <w:r w:rsidR="0056346F" w:rsidRPr="00B00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Росреестр</w:t>
            </w:r>
          </w:p>
        </w:tc>
      </w:tr>
    </w:tbl>
    <w:p w:rsidR="004F336E" w:rsidRPr="00B00CEA" w:rsidRDefault="004F336E" w:rsidP="004F33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336E" w:rsidRPr="00B00CEA" w:rsidRDefault="004F336E" w:rsidP="004F33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336E" w:rsidRPr="00B00CEA" w:rsidRDefault="004F336E" w:rsidP="004F336E">
      <w:pPr>
        <w:spacing w:after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4F336E" w:rsidRPr="00B00CEA" w:rsidRDefault="004F336E" w:rsidP="004F336E">
      <w:pPr>
        <w:spacing w:after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4F336E" w:rsidRPr="00B00CEA" w:rsidRDefault="004F336E" w:rsidP="004F336E">
      <w:pPr>
        <w:spacing w:after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4F336E" w:rsidRPr="00B00CEA" w:rsidRDefault="004F336E" w:rsidP="004F336E">
      <w:pPr>
        <w:spacing w:after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4F336E" w:rsidRPr="00B00CEA" w:rsidRDefault="004F336E" w:rsidP="004F336E">
      <w:pPr>
        <w:spacing w:after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4F336E" w:rsidRPr="00B00CEA" w:rsidRDefault="004F336E" w:rsidP="004F336E">
      <w:pPr>
        <w:spacing w:after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4F336E" w:rsidRPr="00B00CEA" w:rsidRDefault="004F336E" w:rsidP="004F336E">
      <w:pPr>
        <w:spacing w:after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4F336E" w:rsidRPr="00B00CEA" w:rsidRDefault="004F336E" w:rsidP="004F336E">
      <w:pPr>
        <w:spacing w:after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4F336E" w:rsidRPr="00B00CEA" w:rsidRDefault="004F336E" w:rsidP="004F336E">
      <w:pPr>
        <w:spacing w:after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4F336E" w:rsidRPr="00B00CEA" w:rsidRDefault="004F336E" w:rsidP="004F336E">
      <w:pPr>
        <w:spacing w:after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4F336E" w:rsidRPr="00B00CEA" w:rsidRDefault="004F336E" w:rsidP="004F336E">
      <w:pPr>
        <w:spacing w:after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BA0EB7" w:rsidRPr="00B00CEA" w:rsidRDefault="00BA0EB7" w:rsidP="004F336E">
      <w:pPr>
        <w:spacing w:after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C12DCE" w:rsidRPr="00B00CEA" w:rsidRDefault="00C12DCE" w:rsidP="004F336E">
      <w:pPr>
        <w:spacing w:after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C12DCE" w:rsidRPr="00B00CEA" w:rsidRDefault="00C12DCE" w:rsidP="004F336E">
      <w:pPr>
        <w:spacing w:after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C12DCE" w:rsidRPr="00B00CEA" w:rsidRDefault="00C12DCE" w:rsidP="004F336E">
      <w:pPr>
        <w:spacing w:after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C12DCE" w:rsidRPr="00B00CEA" w:rsidRDefault="00C12DCE" w:rsidP="004F336E">
      <w:pPr>
        <w:spacing w:after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C12DCE" w:rsidRPr="00B00CEA" w:rsidRDefault="00C12DCE" w:rsidP="004F336E">
      <w:pPr>
        <w:spacing w:after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C12DCE" w:rsidRPr="00B00CEA" w:rsidRDefault="00C12DCE" w:rsidP="004F336E">
      <w:pPr>
        <w:spacing w:after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tbl>
      <w:tblPr>
        <w:tblStyle w:val="26"/>
        <w:tblW w:w="5386" w:type="dxa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6"/>
      </w:tblGrid>
      <w:tr w:rsidR="004F336E" w:rsidRPr="00B00CEA" w:rsidTr="0083506E">
        <w:tc>
          <w:tcPr>
            <w:tcW w:w="5386" w:type="dxa"/>
          </w:tcPr>
          <w:p w:rsidR="00286D72" w:rsidRPr="00B00CEA" w:rsidRDefault="000D75CC" w:rsidP="00397ABD">
            <w:pPr>
              <w:spacing w:line="0" w:lineRule="atLeast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bookmarkStart w:id="1" w:name="Par341"/>
            <w:bookmarkEnd w:id="1"/>
            <w:r w:rsidRPr="00B00CEA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Приложение № 2</w:t>
            </w:r>
          </w:p>
          <w:p w:rsidR="004F336E" w:rsidRPr="00B00CEA" w:rsidRDefault="000D75CC" w:rsidP="00397ABD">
            <w:pPr>
              <w:spacing w:line="0" w:lineRule="atLeast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B00CEA">
              <w:rPr>
                <w:rFonts w:ascii="Times New Roman" w:eastAsiaTheme="minorEastAsia" w:hAnsi="Times New Roman" w:cstheme="minorBidi"/>
                <w:sz w:val="24"/>
                <w:szCs w:val="24"/>
              </w:rPr>
              <w:t>к программе «</w:t>
            </w:r>
            <w:r w:rsidR="006C5B99" w:rsidRPr="00B00CEA">
              <w:rPr>
                <w:rFonts w:ascii="Times New Roman" w:eastAsiaTheme="minorEastAsia" w:hAnsi="Times New Roman" w:cstheme="minorBidi"/>
                <w:sz w:val="24"/>
                <w:szCs w:val="24"/>
              </w:rPr>
              <w:t>Обеспечение сельских территорий сельского поселения Кубиязовский сельсовет муниципального района Аскинский район Республики Башкортостан документами территориального планирования на 2023-2028 годы</w:t>
            </w:r>
            <w:r w:rsidRPr="00B00CEA">
              <w:rPr>
                <w:rFonts w:ascii="Times New Roman" w:eastAsiaTheme="minorEastAsia" w:hAnsi="Times New Roman" w:cstheme="minorBidi"/>
                <w:sz w:val="24"/>
                <w:szCs w:val="24"/>
              </w:rPr>
              <w:t>»</w:t>
            </w:r>
          </w:p>
        </w:tc>
      </w:tr>
    </w:tbl>
    <w:p w:rsidR="004F336E" w:rsidRPr="00B00CEA" w:rsidRDefault="004F336E" w:rsidP="004F336E">
      <w:pPr>
        <w:widowControl w:val="0"/>
        <w:autoSpaceDE w:val="0"/>
        <w:autoSpaceDN w:val="0"/>
        <w:adjustRightInd w:val="0"/>
        <w:spacing w:after="0" w:line="240" w:lineRule="auto"/>
        <w:ind w:left="7080" w:right="284"/>
        <w:jc w:val="right"/>
        <w:outlineLvl w:val="1"/>
        <w:rPr>
          <w:rFonts w:ascii="Times New Roman" w:eastAsiaTheme="minorEastAsia" w:hAnsi="Times New Roman"/>
          <w:sz w:val="18"/>
          <w:szCs w:val="18"/>
          <w:lang w:eastAsia="ru-RU"/>
        </w:rPr>
      </w:pPr>
    </w:p>
    <w:p w:rsidR="004F336E" w:rsidRPr="00B00CEA" w:rsidRDefault="004F336E" w:rsidP="004F33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0CEA">
        <w:rPr>
          <w:rFonts w:ascii="Times New Roman" w:eastAsia="Times New Roman" w:hAnsi="Times New Roman"/>
          <w:b/>
          <w:sz w:val="24"/>
          <w:szCs w:val="24"/>
          <w:lang w:eastAsia="ru-RU"/>
        </w:rPr>
        <w:t>ПЛАН</w:t>
      </w:r>
    </w:p>
    <w:p w:rsidR="00286D72" w:rsidRPr="00B00CEA" w:rsidRDefault="004F336E" w:rsidP="004F336E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Times New Roman" w:eastAsiaTheme="minorEastAsia" w:hAnsi="Times New Roman" w:cs="Calibri"/>
          <w:b/>
          <w:sz w:val="24"/>
          <w:szCs w:val="24"/>
          <w:lang w:eastAsia="ru-RU"/>
        </w:rPr>
      </w:pPr>
      <w:r w:rsidRPr="00B00CEA">
        <w:rPr>
          <w:rFonts w:ascii="Times New Roman" w:eastAsiaTheme="minorEastAsia" w:hAnsi="Times New Roman" w:cs="Calibri"/>
          <w:b/>
          <w:sz w:val="24"/>
          <w:szCs w:val="24"/>
          <w:lang w:eastAsia="ru-RU"/>
        </w:rPr>
        <w:t>РЕАЛИЗАЦИИ И ФИНАНСОВОЕ ОБЕСП</w:t>
      </w:r>
      <w:r w:rsidR="000D75CC" w:rsidRPr="00B00CEA">
        <w:rPr>
          <w:rFonts w:ascii="Times New Roman" w:eastAsiaTheme="minorEastAsia" w:hAnsi="Times New Roman" w:cs="Calibri"/>
          <w:b/>
          <w:sz w:val="24"/>
          <w:szCs w:val="24"/>
          <w:lang w:eastAsia="ru-RU"/>
        </w:rPr>
        <w:t>ЕЧЕНИЕ МУНИЦИПАЛЬНОЙ ПРОГРАММЫ «</w:t>
      </w:r>
      <w:r w:rsidR="006C5B99" w:rsidRPr="00B00CEA">
        <w:rPr>
          <w:rFonts w:ascii="Times New Roman" w:eastAsiaTheme="minorEastAsia" w:hAnsi="Times New Roman" w:cs="Calibri"/>
          <w:b/>
          <w:sz w:val="24"/>
          <w:szCs w:val="24"/>
          <w:lang w:eastAsia="ru-RU"/>
        </w:rPr>
        <w:t xml:space="preserve">ОБЕСПЕЧЕНИЕ СЕЛЬСКИХ ТЕРРИТОРИЙ СЕЛЬСКОГО ПОСЕЛЕНИЯ КУБИЯЗОВСКИЙ СЕЛЬСОВЕТ МУНИЦИПАЛЬНОГО РАЙОНА АСКИНСКИЙ РАЙОН РЕСПУБЛИКИ БАШКОРТОСТАН ДОКУМЕНТАМИ ТЕРРИТОРИАЛЬНОГО ПЛАНИРОВАНИЯ </w:t>
      </w:r>
    </w:p>
    <w:p w:rsidR="004F336E" w:rsidRPr="00B00CEA" w:rsidRDefault="006C5B99" w:rsidP="004F336E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Times New Roman" w:eastAsiaTheme="minorEastAsia" w:hAnsi="Times New Roman" w:cs="Calibri"/>
          <w:b/>
          <w:sz w:val="24"/>
          <w:szCs w:val="24"/>
          <w:lang w:eastAsia="ru-RU"/>
        </w:rPr>
      </w:pPr>
      <w:r w:rsidRPr="00B00CEA">
        <w:rPr>
          <w:rFonts w:ascii="Times New Roman" w:eastAsiaTheme="minorEastAsia" w:hAnsi="Times New Roman" w:cs="Calibri"/>
          <w:b/>
          <w:sz w:val="24"/>
          <w:szCs w:val="24"/>
          <w:lang w:eastAsia="ru-RU"/>
        </w:rPr>
        <w:t>НА 2023-2028 ГОДЫ»</w:t>
      </w:r>
    </w:p>
    <w:p w:rsidR="004F336E" w:rsidRPr="00B00CEA" w:rsidRDefault="004F336E" w:rsidP="004F336E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Times New Roman" w:eastAsiaTheme="minorEastAsia" w:hAnsi="Times New Roman" w:cs="Calibri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1362"/>
        <w:gridCol w:w="1470"/>
        <w:gridCol w:w="302"/>
        <w:gridCol w:w="952"/>
        <w:gridCol w:w="364"/>
        <w:gridCol w:w="444"/>
        <w:gridCol w:w="1058"/>
        <w:gridCol w:w="364"/>
        <w:gridCol w:w="320"/>
        <w:gridCol w:w="605"/>
        <w:gridCol w:w="564"/>
        <w:gridCol w:w="564"/>
        <w:gridCol w:w="485"/>
        <w:gridCol w:w="485"/>
        <w:gridCol w:w="564"/>
        <w:gridCol w:w="485"/>
        <w:gridCol w:w="498"/>
        <w:gridCol w:w="364"/>
        <w:gridCol w:w="570"/>
        <w:gridCol w:w="1390"/>
        <w:gridCol w:w="920"/>
      </w:tblGrid>
      <w:tr w:rsidR="004F336E" w:rsidRPr="00B00CEA" w:rsidTr="006215C6">
        <w:tc>
          <w:tcPr>
            <w:tcW w:w="192" w:type="pct"/>
            <w:vMerge w:val="restart"/>
            <w:textDirection w:val="btLr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63" w:type="pct"/>
            <w:vMerge w:val="restart"/>
            <w:textDirection w:val="btLr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Наименование муниципальной программы (подпрограммы, основного мероприятия, регионального проекта, приоритетного проекта Республики Башкортостан, мероприятия)</w:t>
            </w:r>
          </w:p>
        </w:tc>
        <w:tc>
          <w:tcPr>
            <w:tcW w:w="603" w:type="pct"/>
            <w:gridSpan w:val="2"/>
            <w:vMerge w:val="restart"/>
            <w:textDirection w:val="btLr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Ответственный исполнитель/соисполнители муниципальной программы</w:t>
            </w:r>
          </w:p>
        </w:tc>
        <w:tc>
          <w:tcPr>
            <w:tcW w:w="324" w:type="pct"/>
            <w:vMerge w:val="restart"/>
            <w:textDirection w:val="btLr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Источник финансового обеспечения муниципальной программы</w:t>
            </w:r>
          </w:p>
        </w:tc>
        <w:tc>
          <w:tcPr>
            <w:tcW w:w="868" w:type="pct"/>
            <w:gridSpan w:val="5"/>
            <w:vMerge w:val="restart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Коды классификации расходов бюджета </w:t>
            </w:r>
          </w:p>
        </w:tc>
        <w:tc>
          <w:tcPr>
            <w:tcW w:w="1277" w:type="pct"/>
            <w:gridSpan w:val="7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Расходы по годам реализации муниципальной программы, тыс. рублей (с одним десятичным знаком после запятой)</w:t>
            </w:r>
          </w:p>
        </w:tc>
        <w:tc>
          <w:tcPr>
            <w:tcW w:w="169" w:type="pct"/>
            <w:vMerge w:val="restart"/>
            <w:textDirection w:val="btLr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Срок реализации мероприятия</w:t>
            </w:r>
          </w:p>
        </w:tc>
        <w:tc>
          <w:tcPr>
            <w:tcW w:w="124" w:type="pct"/>
            <w:vMerge w:val="restart"/>
            <w:textDirection w:val="btL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Целевой индикатор и показатель муниципальной программы, для достижения которого реализуется основное мероприятие, региональный проект, приоритетный проект Республики Башкортостан, мероприятие</w:t>
            </w:r>
          </w:p>
        </w:tc>
        <w:tc>
          <w:tcPr>
            <w:tcW w:w="194" w:type="pct"/>
            <w:vMerge w:val="restart"/>
            <w:textDirection w:val="btL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Целевой индикатор и показатель подпрограммы, для достижения которого реализуется основное мероприятие, региональный проект, приоритетный проект Республики Башкортостан, мероприятие</w:t>
            </w:r>
          </w:p>
        </w:tc>
        <w:tc>
          <w:tcPr>
            <w:tcW w:w="473" w:type="pct"/>
            <w:vMerge w:val="restart"/>
            <w:textDirection w:val="btLr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Непосредственный результат реализации мероприятия, ед. изм.</w:t>
            </w:r>
          </w:p>
        </w:tc>
        <w:tc>
          <w:tcPr>
            <w:tcW w:w="313" w:type="pct"/>
            <w:vMerge w:val="restart"/>
            <w:textDirection w:val="btLr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Значение непосредственного результата реализации мероприятия (по годам реализации муниципальной программы)</w:t>
            </w:r>
          </w:p>
        </w:tc>
      </w:tr>
      <w:tr w:rsidR="004F336E" w:rsidRPr="00B00CEA" w:rsidTr="006215C6">
        <w:tc>
          <w:tcPr>
            <w:tcW w:w="192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8" w:type="pct"/>
            <w:gridSpan w:val="5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 w:val="restart"/>
            <w:textDirection w:val="btLr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71" w:type="pct"/>
            <w:gridSpan w:val="6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 том числе по годам:</w:t>
            </w:r>
          </w:p>
        </w:tc>
        <w:tc>
          <w:tcPr>
            <w:tcW w:w="169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4F336E" w:rsidRPr="00B00CEA" w:rsidTr="006215C6">
        <w:trPr>
          <w:cantSplit/>
          <w:trHeight w:val="1465"/>
        </w:trPr>
        <w:tc>
          <w:tcPr>
            <w:tcW w:w="192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3" w:type="pct"/>
            <w:gridSpan w:val="2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textDirection w:val="btLr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Вед</w:t>
            </w:r>
          </w:p>
        </w:tc>
        <w:tc>
          <w:tcPr>
            <w:tcW w:w="151" w:type="pct"/>
            <w:textDirection w:val="btLr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РзПр</w:t>
            </w:r>
          </w:p>
        </w:tc>
        <w:tc>
          <w:tcPr>
            <w:tcW w:w="360" w:type="pct"/>
            <w:textDirection w:val="btLr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24" w:type="pct"/>
            <w:textDirection w:val="btLr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09" w:type="pct"/>
            <w:textDirection w:val="btLr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БА</w:t>
            </w:r>
          </w:p>
        </w:tc>
        <w:tc>
          <w:tcPr>
            <w:tcW w:w="206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textDirection w:val="btLr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92" w:type="pct"/>
            <w:textDirection w:val="btLr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65" w:type="pct"/>
            <w:textDirection w:val="btLr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65" w:type="pct"/>
            <w:textDirection w:val="btLr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92" w:type="pct"/>
            <w:textDirection w:val="btLr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5" w:type="pct"/>
            <w:textDirection w:val="btL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69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4F336E" w:rsidRPr="00B00CEA" w:rsidTr="006215C6">
        <w:tc>
          <w:tcPr>
            <w:tcW w:w="192" w:type="pct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3" w:type="pct"/>
            <w:gridSpan w:val="2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4" w:type="pct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" w:type="pct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1" w:type="pct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0" w:type="pct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4" w:type="pct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9" w:type="pct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6" w:type="pct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2" w:type="pct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2" w:type="pct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5" w:type="pct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5" w:type="pct"/>
            <w:vAlign w:val="center"/>
          </w:tcPr>
          <w:p w:rsidR="004F336E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2" w:type="pct"/>
            <w:vAlign w:val="center"/>
          </w:tcPr>
          <w:p w:rsidR="004F336E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5" w:type="pct"/>
          </w:tcPr>
          <w:p w:rsidR="004F336E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9" w:type="pct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4" w:type="pct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4" w:type="pct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73" w:type="pct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13" w:type="pct"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21</w:t>
            </w:r>
          </w:p>
        </w:tc>
      </w:tr>
      <w:tr w:rsidR="00A1734E" w:rsidRPr="00B00CEA" w:rsidTr="00B00CEA">
        <w:tc>
          <w:tcPr>
            <w:tcW w:w="192" w:type="pct"/>
            <w:vMerge w:val="restart"/>
          </w:tcPr>
          <w:p w:rsidR="00A1734E" w:rsidRPr="00B00CEA" w:rsidRDefault="00A1734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 w:val="restart"/>
          </w:tcPr>
          <w:p w:rsidR="00A1734E" w:rsidRPr="00B00CEA" w:rsidRDefault="00A1734E" w:rsidP="00397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Муниципальная программа «</w:t>
            </w:r>
            <w:r w:rsidR="006C5B99"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Обеспечение сельских территорий сельского поселения Кубиязовский сельсовет муниципального района Аскинский район Республики Башкортостан документами территориального </w:t>
            </w:r>
            <w:r w:rsidR="006C5B99"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планирования на 2023-2028 годы</w:t>
            </w: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27" w:type="pct"/>
            <w:gridSpan w:val="3"/>
          </w:tcPr>
          <w:p w:rsidR="00A1734E" w:rsidRPr="00B00CEA" w:rsidRDefault="00A1734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24" w:type="pct"/>
          </w:tcPr>
          <w:p w:rsidR="00A1734E" w:rsidRPr="00B00CEA" w:rsidRDefault="00A1734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</w:tcPr>
          <w:p w:rsidR="00A1734E" w:rsidRPr="00B00CEA" w:rsidRDefault="00A1734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</w:tcPr>
          <w:p w:rsidR="00A1734E" w:rsidRPr="00B00CEA" w:rsidRDefault="00A1734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" w:type="pct"/>
          </w:tcPr>
          <w:p w:rsidR="00A1734E" w:rsidRPr="00B00CEA" w:rsidRDefault="00A1734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9" w:type="pct"/>
          </w:tcPr>
          <w:p w:rsidR="00A1734E" w:rsidRPr="00B00CEA" w:rsidRDefault="00A1734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shd w:val="clear" w:color="auto" w:fill="auto"/>
          </w:tcPr>
          <w:p w:rsidR="00A1734E" w:rsidRPr="00B00CEA" w:rsidRDefault="006215C6" w:rsidP="0059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A1734E" w:rsidRPr="00B00CEA" w:rsidRDefault="006215C6" w:rsidP="00F2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A1734E" w:rsidRPr="00B00CEA" w:rsidRDefault="006215C6" w:rsidP="00A17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A1734E" w:rsidRPr="00B00CEA" w:rsidRDefault="006215C6" w:rsidP="00A17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A1734E" w:rsidRPr="00B00CEA" w:rsidRDefault="006215C6" w:rsidP="00A17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A1734E" w:rsidRPr="00B00CEA" w:rsidRDefault="006215C6" w:rsidP="00A17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A1734E" w:rsidRPr="00B00CEA" w:rsidRDefault="006215C6" w:rsidP="00A17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 w:val="restart"/>
            <w:vAlign w:val="center"/>
          </w:tcPr>
          <w:p w:rsidR="00A1734E" w:rsidRPr="00B00CEA" w:rsidRDefault="00A1734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2023-2028</w:t>
            </w:r>
          </w:p>
        </w:tc>
        <w:tc>
          <w:tcPr>
            <w:tcW w:w="124" w:type="pct"/>
            <w:vMerge w:val="restart"/>
            <w:vAlign w:val="center"/>
          </w:tcPr>
          <w:p w:rsidR="00A1734E" w:rsidRPr="00B00CEA" w:rsidRDefault="00A1734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 w:val="restart"/>
            <w:vAlign w:val="center"/>
          </w:tcPr>
          <w:p w:rsidR="00A1734E" w:rsidRPr="00B00CEA" w:rsidRDefault="00A1734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3" w:type="pct"/>
            <w:vMerge w:val="restart"/>
            <w:vAlign w:val="center"/>
          </w:tcPr>
          <w:p w:rsidR="00A1734E" w:rsidRPr="00B00CEA" w:rsidRDefault="00A1734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3" w:type="pct"/>
            <w:vMerge w:val="restart"/>
            <w:vAlign w:val="center"/>
          </w:tcPr>
          <w:p w:rsidR="00A1734E" w:rsidRPr="00B00CEA" w:rsidRDefault="00A1734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</w:tr>
      <w:tr w:rsidR="004F336E" w:rsidRPr="00B00CEA" w:rsidTr="00B00CEA">
        <w:tc>
          <w:tcPr>
            <w:tcW w:w="192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gridSpan w:val="3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бюджет Республики Башкортостан</w:t>
            </w:r>
          </w:p>
        </w:tc>
        <w:tc>
          <w:tcPr>
            <w:tcW w:w="124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9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shd w:val="clear" w:color="auto" w:fill="auto"/>
          </w:tcPr>
          <w:p w:rsidR="004F336E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4F336E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4F336E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4F336E" w:rsidRPr="00B00CEA" w:rsidTr="00B00CEA">
        <w:tc>
          <w:tcPr>
            <w:tcW w:w="192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gridSpan w:val="3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4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9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shd w:val="clear" w:color="auto" w:fill="auto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4F336E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4F336E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4F336E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B00CEA" w:rsidRPr="00B00CEA" w:rsidTr="00B00CEA">
        <w:tc>
          <w:tcPr>
            <w:tcW w:w="192" w:type="pct"/>
            <w:vMerge/>
          </w:tcPr>
          <w:p w:rsidR="00B00CEA" w:rsidRPr="00B00CEA" w:rsidRDefault="00B00CEA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</w:tcPr>
          <w:p w:rsidR="00B00CEA" w:rsidRPr="00B00CEA" w:rsidRDefault="00B00CEA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gridSpan w:val="3"/>
          </w:tcPr>
          <w:p w:rsidR="00B00CEA" w:rsidRPr="00B00CEA" w:rsidRDefault="00B00CEA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4" w:type="pct"/>
            <w:shd w:val="clear" w:color="auto" w:fill="auto"/>
          </w:tcPr>
          <w:p w:rsidR="00B00CEA" w:rsidRPr="00B00CEA" w:rsidRDefault="00B00CEA" w:rsidP="0033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shd w:val="clear" w:color="auto" w:fill="auto"/>
          </w:tcPr>
          <w:p w:rsidR="00B00CEA" w:rsidRPr="00B00CEA" w:rsidRDefault="00B00CEA" w:rsidP="0033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</w:tcPr>
          <w:p w:rsidR="00B00CEA" w:rsidRPr="00B00CEA" w:rsidRDefault="00B00CEA" w:rsidP="0033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" w:type="pct"/>
            <w:shd w:val="clear" w:color="auto" w:fill="auto"/>
          </w:tcPr>
          <w:p w:rsidR="00B00CEA" w:rsidRPr="00B00CEA" w:rsidRDefault="00B00CEA" w:rsidP="0033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9" w:type="pct"/>
          </w:tcPr>
          <w:p w:rsidR="00B00CEA" w:rsidRPr="00B00CEA" w:rsidRDefault="00B00CEA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shd w:val="clear" w:color="auto" w:fill="auto"/>
          </w:tcPr>
          <w:p w:rsidR="00B00CEA" w:rsidRPr="00B00CEA" w:rsidRDefault="00B00CEA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B00CEA" w:rsidRPr="00B00CEA" w:rsidRDefault="00B00CEA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B00CEA" w:rsidRPr="00B00CEA" w:rsidRDefault="00B00CEA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B00CEA" w:rsidRPr="00B00CEA" w:rsidRDefault="00B00CEA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B00CEA" w:rsidRPr="00B00CEA" w:rsidRDefault="00B00CEA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B00CEA" w:rsidRPr="00B00CEA" w:rsidRDefault="00B00CEA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B00CEA" w:rsidRPr="00B00CEA" w:rsidRDefault="00B00CEA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/>
          </w:tcPr>
          <w:p w:rsidR="00B00CEA" w:rsidRPr="00B00CEA" w:rsidRDefault="00B00CEA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vMerge/>
          </w:tcPr>
          <w:p w:rsidR="00B00CEA" w:rsidRPr="00B00CEA" w:rsidRDefault="00B00CEA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</w:tcPr>
          <w:p w:rsidR="00B00CEA" w:rsidRPr="00B00CEA" w:rsidRDefault="00B00CEA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</w:tcPr>
          <w:p w:rsidR="00B00CEA" w:rsidRPr="00B00CEA" w:rsidRDefault="00B00CEA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B00CEA" w:rsidRPr="00B00CEA" w:rsidRDefault="00B00CEA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4F336E" w:rsidRPr="00B00CEA" w:rsidTr="006215C6">
        <w:tc>
          <w:tcPr>
            <w:tcW w:w="192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gridSpan w:val="3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4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9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4F336E" w:rsidRPr="00B00CEA" w:rsidTr="006215C6">
        <w:tc>
          <w:tcPr>
            <w:tcW w:w="192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4808" w:type="pct"/>
            <w:gridSpan w:val="21"/>
          </w:tcPr>
          <w:p w:rsidR="004F336E" w:rsidRPr="00B00CEA" w:rsidRDefault="00A87BD2" w:rsidP="00A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Цель: Устойчивое территориальное развитие муниципального района посредством совершенствования системы расселения, застройки, благоустройства городских и сельских поселений, их инженерной, транспортной и социальной инфраструктур, рационального природопользования, охраны и использования объектов историко-культурного наследия, сохранения и улучшения окружающей природной среды</w:t>
            </w:r>
          </w:p>
        </w:tc>
      </w:tr>
      <w:tr w:rsidR="004F336E" w:rsidRPr="00B00CEA" w:rsidTr="006215C6">
        <w:tc>
          <w:tcPr>
            <w:tcW w:w="192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808" w:type="pct"/>
            <w:gridSpan w:val="21"/>
          </w:tcPr>
          <w:p w:rsidR="004F336E" w:rsidRPr="00B00CEA" w:rsidRDefault="004F336E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Задача 1: </w:t>
            </w:r>
            <w:r w:rsidR="00A87BD2"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Разработать и утвердить проекты планировок и проекты межевания территории сельских поселений муниципального района </w:t>
            </w:r>
            <w:r w:rsidR="00FB1ED2"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Аскинский</w:t>
            </w:r>
            <w:r w:rsidR="00A87BD2"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район, разработать карта (планы) объектов землеустройства (территориальных зон), границ населенных пунктов в соответствии с  Правилами землепользования и застройки сельских поселений </w:t>
            </w:r>
            <w:r w:rsidR="00FB1ED2"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муниципального района Аскинский</w:t>
            </w:r>
            <w:r w:rsidR="00A87BD2"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район Р</w:t>
            </w:r>
            <w:r w:rsidR="00FB1ED2"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еспублики </w:t>
            </w:r>
            <w:r w:rsidR="00A87BD2"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Б</w:t>
            </w:r>
            <w:r w:rsidR="00FB1ED2"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ашкортостан</w:t>
            </w:r>
          </w:p>
        </w:tc>
      </w:tr>
      <w:tr w:rsidR="006215C6" w:rsidRPr="00B00CEA" w:rsidTr="00B00CEA">
        <w:tc>
          <w:tcPr>
            <w:tcW w:w="192" w:type="pct"/>
            <w:vMerge w:val="restart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463" w:type="pct"/>
            <w:vMerge w:val="restart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Основное мероприятие 1:</w:t>
            </w:r>
            <w:r w:rsidRPr="00B00CEA">
              <w:t xml:space="preserve"> </w:t>
            </w: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Обеспечение сельских территорий сельского поселения Кубиязовский сельсовет муниципального района Аскинский район Республики Башкортостан документами территориального планирования на 2023-2028 годы</w:t>
            </w:r>
          </w:p>
        </w:tc>
        <w:tc>
          <w:tcPr>
            <w:tcW w:w="500" w:type="pct"/>
            <w:vMerge w:val="restart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427" w:type="pct"/>
            <w:gridSpan w:val="2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124" w:type="pct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" w:type="pct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9" w:type="pct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 w:val="restart"/>
            <w:vAlign w:val="center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2023-2028</w:t>
            </w:r>
          </w:p>
        </w:tc>
        <w:tc>
          <w:tcPr>
            <w:tcW w:w="124" w:type="pct"/>
            <w:vMerge w:val="restart"/>
            <w:vAlign w:val="center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1.1.</w:t>
            </w:r>
          </w:p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     1.2</w:t>
            </w:r>
          </w:p>
        </w:tc>
        <w:tc>
          <w:tcPr>
            <w:tcW w:w="194" w:type="pct"/>
            <w:vMerge w:val="restart"/>
            <w:vAlign w:val="center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3" w:type="pct"/>
            <w:vMerge w:val="restart"/>
            <w:vAlign w:val="center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3" w:type="pct"/>
            <w:vMerge w:val="restart"/>
            <w:vAlign w:val="center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x </w:t>
            </w:r>
          </w:p>
        </w:tc>
      </w:tr>
      <w:tr w:rsidR="006215C6" w:rsidRPr="00B00CEA" w:rsidTr="00B00CEA">
        <w:tc>
          <w:tcPr>
            <w:tcW w:w="192" w:type="pct"/>
            <w:vMerge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2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бюджет Республики Башкортостан</w:t>
            </w:r>
          </w:p>
        </w:tc>
        <w:tc>
          <w:tcPr>
            <w:tcW w:w="124" w:type="pct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" w:type="pct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9" w:type="pct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/>
            <w:vAlign w:val="center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vMerge/>
            <w:vAlign w:val="center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vAlign w:val="center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vAlign w:val="center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:rsidR="006215C6" w:rsidRPr="00B00CEA" w:rsidRDefault="006215C6" w:rsidP="00FB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4F336E" w:rsidRPr="00B00CEA" w:rsidTr="006215C6">
        <w:tc>
          <w:tcPr>
            <w:tcW w:w="192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2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4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9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vMerge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6215C6" w:rsidRPr="00B00CEA" w:rsidTr="00B00CEA">
        <w:tc>
          <w:tcPr>
            <w:tcW w:w="192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2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4" w:type="pct"/>
            <w:shd w:val="clear" w:color="auto" w:fill="auto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shd w:val="clear" w:color="auto" w:fill="auto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</w:tcPr>
          <w:p w:rsidR="006215C6" w:rsidRPr="00B00CEA" w:rsidRDefault="00B00CEA" w:rsidP="007C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4" w:type="pct"/>
            <w:shd w:val="clear" w:color="auto" w:fill="auto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9" w:type="pct"/>
            <w:shd w:val="clear" w:color="auto" w:fill="auto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vMerge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4F336E" w:rsidRPr="00B00CEA" w:rsidTr="006215C6">
        <w:tc>
          <w:tcPr>
            <w:tcW w:w="192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2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4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9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vMerge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:rsidR="004F336E" w:rsidRPr="00B00CEA" w:rsidRDefault="004F336E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6215C6" w:rsidRPr="00B00CEA" w:rsidTr="00B00CEA">
        <w:tc>
          <w:tcPr>
            <w:tcW w:w="192" w:type="pct"/>
            <w:vMerge w:val="restar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1.1.1.1</w:t>
            </w:r>
          </w:p>
        </w:tc>
        <w:tc>
          <w:tcPr>
            <w:tcW w:w="463" w:type="pct"/>
            <w:vMerge w:val="restar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Мероприятие 1: </w:t>
            </w:r>
          </w:p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Внесение границ территориальных зон в ЕГРН</w:t>
            </w:r>
          </w:p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 w:val="restar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427" w:type="pct"/>
            <w:gridSpan w:val="2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124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9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 w:val="restart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2023-2028</w:t>
            </w:r>
          </w:p>
        </w:tc>
        <w:tc>
          <w:tcPr>
            <w:tcW w:w="124" w:type="pct"/>
            <w:vMerge w:val="restart"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94" w:type="pct"/>
            <w:vMerge w:val="restart"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3" w:type="pct"/>
            <w:vMerge w:val="restart"/>
            <w:shd w:val="clear" w:color="auto" w:fill="FFFFFF" w:themeFill="background1"/>
            <w:vAlign w:val="center"/>
          </w:tcPr>
          <w:p w:rsidR="006215C6" w:rsidRPr="00B00CEA" w:rsidRDefault="006215C6" w:rsidP="00DD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Количество границ территориальных зон, внесенных в ЕГРН, ед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:rsidR="006215C6" w:rsidRPr="00B00CEA" w:rsidRDefault="006215C6" w:rsidP="00B60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2023 – 0</w:t>
            </w:r>
          </w:p>
          <w:p w:rsidR="006215C6" w:rsidRPr="00B00CEA" w:rsidRDefault="006215C6" w:rsidP="00DD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2024 – 97</w:t>
            </w:r>
          </w:p>
          <w:p w:rsidR="006215C6" w:rsidRPr="00B00CEA" w:rsidRDefault="006215C6" w:rsidP="00DD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2025 –156</w:t>
            </w:r>
          </w:p>
          <w:p w:rsidR="006215C6" w:rsidRPr="00B00CEA" w:rsidRDefault="006215C6" w:rsidP="00B60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2026- 195</w:t>
            </w:r>
          </w:p>
          <w:p w:rsidR="006215C6" w:rsidRPr="00B00CEA" w:rsidRDefault="006215C6" w:rsidP="00B60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2027- 195</w:t>
            </w:r>
          </w:p>
          <w:p w:rsidR="006215C6" w:rsidRPr="00B00CEA" w:rsidRDefault="006215C6" w:rsidP="00B60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2028- 195</w:t>
            </w:r>
          </w:p>
        </w:tc>
      </w:tr>
      <w:tr w:rsidR="006215C6" w:rsidRPr="00B00CEA" w:rsidTr="00B00CEA">
        <w:tc>
          <w:tcPr>
            <w:tcW w:w="192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2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бюджет Республики Башкортостан</w:t>
            </w:r>
          </w:p>
        </w:tc>
        <w:tc>
          <w:tcPr>
            <w:tcW w:w="124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9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6215C6" w:rsidRPr="00B00CEA" w:rsidTr="00B00CEA">
        <w:tc>
          <w:tcPr>
            <w:tcW w:w="192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2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4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9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6215C6" w:rsidRPr="00B00CEA" w:rsidTr="00B00CEA">
        <w:tc>
          <w:tcPr>
            <w:tcW w:w="192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2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4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</w:tcPr>
          <w:p w:rsidR="006215C6" w:rsidRPr="00B00CEA" w:rsidRDefault="00B00CEA" w:rsidP="007C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4" w:type="pct"/>
            <w:shd w:val="clear" w:color="auto" w:fill="auto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9" w:type="pct"/>
            <w:shd w:val="clear" w:color="auto" w:fill="auto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6215C6" w:rsidRPr="00B00CEA" w:rsidTr="00B00CEA">
        <w:tc>
          <w:tcPr>
            <w:tcW w:w="192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2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4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9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6215C6" w:rsidRPr="00B00CEA" w:rsidTr="00B00CEA">
        <w:tc>
          <w:tcPr>
            <w:tcW w:w="192" w:type="pct"/>
            <w:vMerge w:val="restar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1.1.1.2</w:t>
            </w:r>
          </w:p>
        </w:tc>
        <w:tc>
          <w:tcPr>
            <w:tcW w:w="463" w:type="pct"/>
            <w:vMerge w:val="restart"/>
          </w:tcPr>
          <w:p w:rsidR="006215C6" w:rsidRPr="00B00CEA" w:rsidRDefault="006215C6" w:rsidP="007C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Мероприятие 2: Внесение сведений о границах населенных пунктов в ЕГРН</w:t>
            </w:r>
          </w:p>
        </w:tc>
        <w:tc>
          <w:tcPr>
            <w:tcW w:w="500" w:type="pct"/>
            <w:vMerge w:val="restar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427" w:type="pct"/>
            <w:gridSpan w:val="2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итого, в том числе:</w:t>
            </w:r>
          </w:p>
        </w:tc>
        <w:tc>
          <w:tcPr>
            <w:tcW w:w="124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9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 w:val="restart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2023-2028</w:t>
            </w:r>
          </w:p>
        </w:tc>
        <w:tc>
          <w:tcPr>
            <w:tcW w:w="124" w:type="pct"/>
            <w:vMerge w:val="restart"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94" w:type="pct"/>
            <w:vMerge w:val="restart"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73" w:type="pct"/>
            <w:vMerge w:val="restart"/>
            <w:shd w:val="clear" w:color="auto" w:fill="FFFFFF" w:themeFill="background1"/>
            <w:vAlign w:val="center"/>
          </w:tcPr>
          <w:p w:rsidR="006215C6" w:rsidRPr="00B00CEA" w:rsidRDefault="006215C6" w:rsidP="0013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населенных пунктов с внесенными в ЕГРН сведениями о границах,ед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:rsidR="006215C6" w:rsidRPr="00B00CEA" w:rsidRDefault="006215C6" w:rsidP="00B60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2023 – 37</w:t>
            </w:r>
          </w:p>
          <w:p w:rsidR="006215C6" w:rsidRPr="00B00CEA" w:rsidRDefault="006215C6" w:rsidP="00B60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2024 – 74</w:t>
            </w:r>
          </w:p>
          <w:p w:rsidR="006215C6" w:rsidRPr="00B00CEA" w:rsidRDefault="006215C6" w:rsidP="00B60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2025 – 74</w:t>
            </w:r>
          </w:p>
          <w:p w:rsidR="006215C6" w:rsidRPr="00B00CEA" w:rsidRDefault="006215C6" w:rsidP="00B60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2026  - 74</w:t>
            </w:r>
          </w:p>
          <w:p w:rsidR="006215C6" w:rsidRPr="00B00CEA" w:rsidRDefault="006215C6" w:rsidP="00B60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2027 -  74</w:t>
            </w:r>
          </w:p>
          <w:p w:rsidR="006215C6" w:rsidRPr="00B00CEA" w:rsidRDefault="006215C6" w:rsidP="00B60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2028 -  74</w:t>
            </w:r>
          </w:p>
        </w:tc>
      </w:tr>
      <w:tr w:rsidR="006215C6" w:rsidRPr="00B00CEA" w:rsidTr="00B00CEA">
        <w:tc>
          <w:tcPr>
            <w:tcW w:w="192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2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бюджет Республики Башкортостан</w:t>
            </w:r>
          </w:p>
        </w:tc>
        <w:tc>
          <w:tcPr>
            <w:tcW w:w="124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9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6215C6" w:rsidRPr="00B00CEA" w:rsidTr="00B00CEA">
        <w:tc>
          <w:tcPr>
            <w:tcW w:w="192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2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4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9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shd w:val="clear" w:color="auto" w:fill="auto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6215C6" w:rsidRPr="00B00CEA" w:rsidTr="00B00CEA">
        <w:tc>
          <w:tcPr>
            <w:tcW w:w="192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2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24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</w:tcPr>
          <w:p w:rsidR="006215C6" w:rsidRPr="00B00CEA" w:rsidRDefault="00B00CEA" w:rsidP="00137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4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9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  <w:shd w:val="clear" w:color="auto" w:fill="auto"/>
          </w:tcPr>
          <w:p w:rsidR="006215C6" w:rsidRPr="00B00CEA" w:rsidRDefault="006215C6" w:rsidP="00621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6215C6" w:rsidRPr="00B00CEA" w:rsidTr="00B00CEA">
        <w:tc>
          <w:tcPr>
            <w:tcW w:w="192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2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4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4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9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2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" w:type="pct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B00CE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" w:type="pct"/>
            <w:vMerge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FFFFFF" w:themeFill="background1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215C6" w:rsidRPr="00B00CEA" w:rsidRDefault="006215C6" w:rsidP="004F3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</w:tbl>
    <w:p w:rsidR="004F336E" w:rsidRPr="00B00CEA" w:rsidRDefault="004F336E" w:rsidP="004F336E">
      <w:pPr>
        <w:widowControl w:val="0"/>
        <w:autoSpaceDE w:val="0"/>
        <w:autoSpaceDN w:val="0"/>
        <w:adjustRightInd w:val="0"/>
        <w:spacing w:after="0" w:line="240" w:lineRule="auto"/>
        <w:ind w:right="284"/>
        <w:outlineLvl w:val="1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F336E" w:rsidRPr="00B00CEA" w:rsidRDefault="004F336E" w:rsidP="004F336E">
      <w:pPr>
        <w:widowControl w:val="0"/>
        <w:autoSpaceDE w:val="0"/>
        <w:autoSpaceDN w:val="0"/>
        <w:adjustRightInd w:val="0"/>
        <w:spacing w:after="0" w:line="240" w:lineRule="auto"/>
        <w:ind w:right="284"/>
        <w:outlineLvl w:val="1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936B5" w:rsidRPr="00B00CEA" w:rsidRDefault="00F936B5" w:rsidP="003277D6">
      <w:pPr>
        <w:spacing w:after="0" w:line="240" w:lineRule="auto"/>
        <w:ind w:left="1134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936B5" w:rsidRPr="00B00CEA" w:rsidSect="0083506E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079" w:rsidRDefault="004D1079" w:rsidP="00DA43E4">
      <w:pPr>
        <w:spacing w:after="0" w:line="240" w:lineRule="auto"/>
      </w:pPr>
      <w:r>
        <w:separator/>
      </w:r>
    </w:p>
  </w:endnote>
  <w:endnote w:type="continuationSeparator" w:id="1">
    <w:p w:rsidR="004D1079" w:rsidRDefault="004D1079" w:rsidP="00DA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079" w:rsidRDefault="004D1079" w:rsidP="00DA43E4">
      <w:pPr>
        <w:spacing w:after="0" w:line="240" w:lineRule="auto"/>
      </w:pPr>
      <w:r>
        <w:separator/>
      </w:r>
    </w:p>
  </w:footnote>
  <w:footnote w:type="continuationSeparator" w:id="1">
    <w:p w:rsidR="004D1079" w:rsidRDefault="004D1079" w:rsidP="00DA4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2E0F2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4">
    <w:nsid w:val="1B9D1736"/>
    <w:multiLevelType w:val="hybridMultilevel"/>
    <w:tmpl w:val="DFCAE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912E12"/>
    <w:multiLevelType w:val="hybridMultilevel"/>
    <w:tmpl w:val="7A882A1E"/>
    <w:lvl w:ilvl="0" w:tplc="63A6758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258E7084"/>
    <w:multiLevelType w:val="hybridMultilevel"/>
    <w:tmpl w:val="DFCAE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146E28"/>
    <w:multiLevelType w:val="hybridMultilevel"/>
    <w:tmpl w:val="8DBCEF5A"/>
    <w:lvl w:ilvl="0" w:tplc="322C484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A81A5E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46D1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071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41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CC3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EF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6A2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063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A5C26"/>
    <w:multiLevelType w:val="hybridMultilevel"/>
    <w:tmpl w:val="C542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4711F"/>
    <w:multiLevelType w:val="hybridMultilevel"/>
    <w:tmpl w:val="9EA80EC4"/>
    <w:lvl w:ilvl="0" w:tplc="9F0873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9C555A"/>
    <w:multiLevelType w:val="hybridMultilevel"/>
    <w:tmpl w:val="59104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C66C1"/>
    <w:multiLevelType w:val="hybridMultilevel"/>
    <w:tmpl w:val="12A6AF9A"/>
    <w:lvl w:ilvl="0" w:tplc="9BA47A26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2C6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0C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895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C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00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A31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84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63E88"/>
    <w:multiLevelType w:val="hybridMultilevel"/>
    <w:tmpl w:val="E7CC0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74CDF"/>
    <w:multiLevelType w:val="hybridMultilevel"/>
    <w:tmpl w:val="73B08F8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7"/>
  </w:num>
  <w:num w:numId="10">
    <w:abstractNumId w:val="9"/>
  </w:num>
  <w:num w:numId="11">
    <w:abstractNumId w:val="5"/>
  </w:num>
  <w:num w:numId="12">
    <w:abstractNumId w:val="12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DAF"/>
    <w:rsid w:val="00024F88"/>
    <w:rsid w:val="00031203"/>
    <w:rsid w:val="00042AC9"/>
    <w:rsid w:val="00044C65"/>
    <w:rsid w:val="0004682F"/>
    <w:rsid w:val="0004753E"/>
    <w:rsid w:val="00051DAF"/>
    <w:rsid w:val="00056C49"/>
    <w:rsid w:val="000627B6"/>
    <w:rsid w:val="00070FAD"/>
    <w:rsid w:val="000746A2"/>
    <w:rsid w:val="000779D8"/>
    <w:rsid w:val="00081438"/>
    <w:rsid w:val="000872EF"/>
    <w:rsid w:val="000B39D9"/>
    <w:rsid w:val="000B7180"/>
    <w:rsid w:val="000D75CC"/>
    <w:rsid w:val="000E2D08"/>
    <w:rsid w:val="000E7792"/>
    <w:rsid w:val="000F0F50"/>
    <w:rsid w:val="000F25D9"/>
    <w:rsid w:val="001037B4"/>
    <w:rsid w:val="00110508"/>
    <w:rsid w:val="00112207"/>
    <w:rsid w:val="00135630"/>
    <w:rsid w:val="00137914"/>
    <w:rsid w:val="00141881"/>
    <w:rsid w:val="00142AA2"/>
    <w:rsid w:val="0015135C"/>
    <w:rsid w:val="001522FD"/>
    <w:rsid w:val="00154C77"/>
    <w:rsid w:val="00165B6B"/>
    <w:rsid w:val="001727FD"/>
    <w:rsid w:val="00175AB5"/>
    <w:rsid w:val="00183F1C"/>
    <w:rsid w:val="00196B57"/>
    <w:rsid w:val="001973D5"/>
    <w:rsid w:val="001A63B8"/>
    <w:rsid w:val="001A7E96"/>
    <w:rsid w:val="001B2C1A"/>
    <w:rsid w:val="001B3345"/>
    <w:rsid w:val="001B4610"/>
    <w:rsid w:val="001C1789"/>
    <w:rsid w:val="001C2DC8"/>
    <w:rsid w:val="001C5D54"/>
    <w:rsid w:val="001C671A"/>
    <w:rsid w:val="001D2DCB"/>
    <w:rsid w:val="001D4473"/>
    <w:rsid w:val="001D4ECB"/>
    <w:rsid w:val="00202B91"/>
    <w:rsid w:val="00206C19"/>
    <w:rsid w:val="00214633"/>
    <w:rsid w:val="0022083F"/>
    <w:rsid w:val="00230E1E"/>
    <w:rsid w:val="00231AA5"/>
    <w:rsid w:val="0023491B"/>
    <w:rsid w:val="0024371E"/>
    <w:rsid w:val="002630C6"/>
    <w:rsid w:val="00263798"/>
    <w:rsid w:val="00265459"/>
    <w:rsid w:val="00271EDD"/>
    <w:rsid w:val="00286D72"/>
    <w:rsid w:val="0029015C"/>
    <w:rsid w:val="0029198C"/>
    <w:rsid w:val="002B5CB7"/>
    <w:rsid w:val="002C28F9"/>
    <w:rsid w:val="002C7218"/>
    <w:rsid w:val="002D3764"/>
    <w:rsid w:val="002E0F70"/>
    <w:rsid w:val="002F5D1F"/>
    <w:rsid w:val="002F7BD3"/>
    <w:rsid w:val="00313840"/>
    <w:rsid w:val="00314212"/>
    <w:rsid w:val="003277D6"/>
    <w:rsid w:val="00330C3C"/>
    <w:rsid w:val="003324E8"/>
    <w:rsid w:val="003360AE"/>
    <w:rsid w:val="003365DD"/>
    <w:rsid w:val="00345563"/>
    <w:rsid w:val="00362BD7"/>
    <w:rsid w:val="00385636"/>
    <w:rsid w:val="00397ABD"/>
    <w:rsid w:val="003A4065"/>
    <w:rsid w:val="003A5695"/>
    <w:rsid w:val="003C17E2"/>
    <w:rsid w:val="003C33CD"/>
    <w:rsid w:val="003C649C"/>
    <w:rsid w:val="003D3372"/>
    <w:rsid w:val="003D6220"/>
    <w:rsid w:val="003E2501"/>
    <w:rsid w:val="003E3782"/>
    <w:rsid w:val="003E51B4"/>
    <w:rsid w:val="003F7D65"/>
    <w:rsid w:val="0040315F"/>
    <w:rsid w:val="00403E2E"/>
    <w:rsid w:val="00405126"/>
    <w:rsid w:val="00411D21"/>
    <w:rsid w:val="00440722"/>
    <w:rsid w:val="00444FAA"/>
    <w:rsid w:val="00445EA5"/>
    <w:rsid w:val="00452198"/>
    <w:rsid w:val="004555BD"/>
    <w:rsid w:val="004607B3"/>
    <w:rsid w:val="00465E81"/>
    <w:rsid w:val="00472017"/>
    <w:rsid w:val="004754DA"/>
    <w:rsid w:val="00483324"/>
    <w:rsid w:val="00490FBF"/>
    <w:rsid w:val="00496120"/>
    <w:rsid w:val="004A7905"/>
    <w:rsid w:val="004A7A1A"/>
    <w:rsid w:val="004B1911"/>
    <w:rsid w:val="004B570F"/>
    <w:rsid w:val="004C4854"/>
    <w:rsid w:val="004D1079"/>
    <w:rsid w:val="004E00CA"/>
    <w:rsid w:val="004F336E"/>
    <w:rsid w:val="004F4EBC"/>
    <w:rsid w:val="004F7C5D"/>
    <w:rsid w:val="0050276F"/>
    <w:rsid w:val="005048EC"/>
    <w:rsid w:val="00511C40"/>
    <w:rsid w:val="005143DB"/>
    <w:rsid w:val="00525E60"/>
    <w:rsid w:val="00540A26"/>
    <w:rsid w:val="00542411"/>
    <w:rsid w:val="00545CE6"/>
    <w:rsid w:val="00556271"/>
    <w:rsid w:val="00557C1B"/>
    <w:rsid w:val="00562D06"/>
    <w:rsid w:val="0056346F"/>
    <w:rsid w:val="0057781E"/>
    <w:rsid w:val="00580F2F"/>
    <w:rsid w:val="00583AD5"/>
    <w:rsid w:val="00586054"/>
    <w:rsid w:val="00591835"/>
    <w:rsid w:val="00591DBA"/>
    <w:rsid w:val="00593F85"/>
    <w:rsid w:val="005A0C1E"/>
    <w:rsid w:val="005A66DC"/>
    <w:rsid w:val="005C28DE"/>
    <w:rsid w:val="005D0B53"/>
    <w:rsid w:val="005D21B7"/>
    <w:rsid w:val="005D5580"/>
    <w:rsid w:val="005D68E1"/>
    <w:rsid w:val="005E2DE5"/>
    <w:rsid w:val="005F213F"/>
    <w:rsid w:val="005F2464"/>
    <w:rsid w:val="006215C6"/>
    <w:rsid w:val="006465DD"/>
    <w:rsid w:val="00654124"/>
    <w:rsid w:val="00661C6B"/>
    <w:rsid w:val="00664736"/>
    <w:rsid w:val="006722A9"/>
    <w:rsid w:val="00673DD2"/>
    <w:rsid w:val="00686C60"/>
    <w:rsid w:val="006A004A"/>
    <w:rsid w:val="006A01FD"/>
    <w:rsid w:val="006A16C1"/>
    <w:rsid w:val="006A620D"/>
    <w:rsid w:val="006B3605"/>
    <w:rsid w:val="006B3CDB"/>
    <w:rsid w:val="006C5B99"/>
    <w:rsid w:val="006C7210"/>
    <w:rsid w:val="006C732B"/>
    <w:rsid w:val="006D4D1C"/>
    <w:rsid w:val="006D66A8"/>
    <w:rsid w:val="006E1C90"/>
    <w:rsid w:val="00700BA2"/>
    <w:rsid w:val="007064E7"/>
    <w:rsid w:val="007167E1"/>
    <w:rsid w:val="00722438"/>
    <w:rsid w:val="007248A0"/>
    <w:rsid w:val="00731EC4"/>
    <w:rsid w:val="00741581"/>
    <w:rsid w:val="0075291B"/>
    <w:rsid w:val="0075702D"/>
    <w:rsid w:val="00760736"/>
    <w:rsid w:val="0076201D"/>
    <w:rsid w:val="0076535B"/>
    <w:rsid w:val="00765877"/>
    <w:rsid w:val="00770006"/>
    <w:rsid w:val="007708C2"/>
    <w:rsid w:val="00781A57"/>
    <w:rsid w:val="00790DDF"/>
    <w:rsid w:val="00791F9E"/>
    <w:rsid w:val="00792A94"/>
    <w:rsid w:val="00793AE7"/>
    <w:rsid w:val="007A43F1"/>
    <w:rsid w:val="007B0D3B"/>
    <w:rsid w:val="007B1078"/>
    <w:rsid w:val="007B2F99"/>
    <w:rsid w:val="007B3692"/>
    <w:rsid w:val="007B70F3"/>
    <w:rsid w:val="007C09DD"/>
    <w:rsid w:val="007C34A1"/>
    <w:rsid w:val="007C448F"/>
    <w:rsid w:val="007D1B64"/>
    <w:rsid w:val="007D453A"/>
    <w:rsid w:val="007E00B7"/>
    <w:rsid w:val="007E6EBC"/>
    <w:rsid w:val="007F0C22"/>
    <w:rsid w:val="00801D3A"/>
    <w:rsid w:val="00801FF1"/>
    <w:rsid w:val="00807029"/>
    <w:rsid w:val="00816169"/>
    <w:rsid w:val="008165B3"/>
    <w:rsid w:val="00825BC6"/>
    <w:rsid w:val="0083506E"/>
    <w:rsid w:val="00846739"/>
    <w:rsid w:val="00851168"/>
    <w:rsid w:val="008621BA"/>
    <w:rsid w:val="00892492"/>
    <w:rsid w:val="00896AE5"/>
    <w:rsid w:val="00897B60"/>
    <w:rsid w:val="008A180C"/>
    <w:rsid w:val="008D5C50"/>
    <w:rsid w:val="008F047A"/>
    <w:rsid w:val="00903D36"/>
    <w:rsid w:val="009109D5"/>
    <w:rsid w:val="00911324"/>
    <w:rsid w:val="0091291D"/>
    <w:rsid w:val="00913D11"/>
    <w:rsid w:val="00921063"/>
    <w:rsid w:val="00925534"/>
    <w:rsid w:val="00926F4F"/>
    <w:rsid w:val="00962F34"/>
    <w:rsid w:val="00971D64"/>
    <w:rsid w:val="009929DD"/>
    <w:rsid w:val="009A0E54"/>
    <w:rsid w:val="009B7F68"/>
    <w:rsid w:val="009C598D"/>
    <w:rsid w:val="009F4828"/>
    <w:rsid w:val="00A1734E"/>
    <w:rsid w:val="00A2530B"/>
    <w:rsid w:val="00A3057C"/>
    <w:rsid w:val="00A3608C"/>
    <w:rsid w:val="00A44CC3"/>
    <w:rsid w:val="00A67C60"/>
    <w:rsid w:val="00A8670D"/>
    <w:rsid w:val="00A87BD2"/>
    <w:rsid w:val="00AB12AB"/>
    <w:rsid w:val="00AD2B6A"/>
    <w:rsid w:val="00AD507A"/>
    <w:rsid w:val="00AE22B9"/>
    <w:rsid w:val="00AF0B5B"/>
    <w:rsid w:val="00AF7987"/>
    <w:rsid w:val="00B00CEA"/>
    <w:rsid w:val="00B01CCF"/>
    <w:rsid w:val="00B04B51"/>
    <w:rsid w:val="00B04BBB"/>
    <w:rsid w:val="00B07C89"/>
    <w:rsid w:val="00B16AC2"/>
    <w:rsid w:val="00B24FD0"/>
    <w:rsid w:val="00B26BC7"/>
    <w:rsid w:val="00B3118D"/>
    <w:rsid w:val="00B32EDA"/>
    <w:rsid w:val="00B60372"/>
    <w:rsid w:val="00B610A9"/>
    <w:rsid w:val="00B67228"/>
    <w:rsid w:val="00B86734"/>
    <w:rsid w:val="00B920AE"/>
    <w:rsid w:val="00BA0EB7"/>
    <w:rsid w:val="00BC3040"/>
    <w:rsid w:val="00BC37CC"/>
    <w:rsid w:val="00BE7263"/>
    <w:rsid w:val="00C12ADF"/>
    <w:rsid w:val="00C12DCE"/>
    <w:rsid w:val="00C20332"/>
    <w:rsid w:val="00C255AD"/>
    <w:rsid w:val="00C3006D"/>
    <w:rsid w:val="00C357D0"/>
    <w:rsid w:val="00C43BA8"/>
    <w:rsid w:val="00C51976"/>
    <w:rsid w:val="00C55953"/>
    <w:rsid w:val="00C55D22"/>
    <w:rsid w:val="00C5615B"/>
    <w:rsid w:val="00C6585D"/>
    <w:rsid w:val="00C805D8"/>
    <w:rsid w:val="00C82507"/>
    <w:rsid w:val="00C836AC"/>
    <w:rsid w:val="00C9349E"/>
    <w:rsid w:val="00CA0912"/>
    <w:rsid w:val="00CA37A7"/>
    <w:rsid w:val="00CB010B"/>
    <w:rsid w:val="00CB3E44"/>
    <w:rsid w:val="00CB47B1"/>
    <w:rsid w:val="00CC3911"/>
    <w:rsid w:val="00CD31A8"/>
    <w:rsid w:val="00CE1F0C"/>
    <w:rsid w:val="00CE7D66"/>
    <w:rsid w:val="00CF45D8"/>
    <w:rsid w:val="00CF6301"/>
    <w:rsid w:val="00D121BA"/>
    <w:rsid w:val="00D13EB2"/>
    <w:rsid w:val="00D25AB3"/>
    <w:rsid w:val="00D26F34"/>
    <w:rsid w:val="00D323C2"/>
    <w:rsid w:val="00D34BFE"/>
    <w:rsid w:val="00D7252B"/>
    <w:rsid w:val="00D93D4C"/>
    <w:rsid w:val="00DA43E4"/>
    <w:rsid w:val="00DB706C"/>
    <w:rsid w:val="00DC17C5"/>
    <w:rsid w:val="00DC3075"/>
    <w:rsid w:val="00DC3928"/>
    <w:rsid w:val="00DD3EA1"/>
    <w:rsid w:val="00DD7612"/>
    <w:rsid w:val="00DD77FC"/>
    <w:rsid w:val="00DE4512"/>
    <w:rsid w:val="00DE4D99"/>
    <w:rsid w:val="00E139AD"/>
    <w:rsid w:val="00E21C2B"/>
    <w:rsid w:val="00E22B82"/>
    <w:rsid w:val="00E260F6"/>
    <w:rsid w:val="00E4780D"/>
    <w:rsid w:val="00E600EF"/>
    <w:rsid w:val="00E60B21"/>
    <w:rsid w:val="00E63B1B"/>
    <w:rsid w:val="00E67E5C"/>
    <w:rsid w:val="00E7580E"/>
    <w:rsid w:val="00E844B8"/>
    <w:rsid w:val="00E8509B"/>
    <w:rsid w:val="00E97765"/>
    <w:rsid w:val="00EA0196"/>
    <w:rsid w:val="00EA6F95"/>
    <w:rsid w:val="00EB1C62"/>
    <w:rsid w:val="00EB7272"/>
    <w:rsid w:val="00ED0637"/>
    <w:rsid w:val="00EE2133"/>
    <w:rsid w:val="00EF032B"/>
    <w:rsid w:val="00EF3047"/>
    <w:rsid w:val="00F043F8"/>
    <w:rsid w:val="00F2514C"/>
    <w:rsid w:val="00F26FCD"/>
    <w:rsid w:val="00F41787"/>
    <w:rsid w:val="00F45345"/>
    <w:rsid w:val="00F54934"/>
    <w:rsid w:val="00F57FD7"/>
    <w:rsid w:val="00F619AA"/>
    <w:rsid w:val="00F6765A"/>
    <w:rsid w:val="00F679F7"/>
    <w:rsid w:val="00F752CB"/>
    <w:rsid w:val="00F85D8D"/>
    <w:rsid w:val="00F936B5"/>
    <w:rsid w:val="00FA5D97"/>
    <w:rsid w:val="00FA671E"/>
    <w:rsid w:val="00FB1814"/>
    <w:rsid w:val="00FB1ED2"/>
    <w:rsid w:val="00FD233D"/>
    <w:rsid w:val="00FE0B83"/>
    <w:rsid w:val="00FE1DD5"/>
    <w:rsid w:val="00FF5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A7"/>
    <w:rPr>
      <w:rFonts w:ascii="Calibri" w:eastAsia="Calibri" w:hAnsi="Calibri" w:cs="Times New Roman"/>
    </w:rPr>
  </w:style>
  <w:style w:type="paragraph" w:styleId="1">
    <w:name w:val="heading 1"/>
    <w:aliases w:val="Heading 1 Char,Head 1,????????? 1"/>
    <w:basedOn w:val="a"/>
    <w:next w:val="a"/>
    <w:link w:val="10"/>
    <w:uiPriority w:val="99"/>
    <w:qFormat/>
    <w:rsid w:val="004F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4F33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4F33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F336E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eastAsia="Times New Roman" w:cs="Times New Roman"/>
      <w:color w:val="26282F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903D3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37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672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196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96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96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96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96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96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96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96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196B5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7">
    <w:name w:val="Font Style27"/>
    <w:basedOn w:val="a0"/>
    <w:uiPriority w:val="99"/>
    <w:rsid w:val="00196B5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basedOn w:val="a0"/>
    <w:uiPriority w:val="99"/>
    <w:rsid w:val="00196B57"/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196B57"/>
    <w:rPr>
      <w:rFonts w:ascii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DA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43E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A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43E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unhideWhenUsed/>
    <w:rsid w:val="0013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135630"/>
    <w:rPr>
      <w:rFonts w:ascii="Tahoma" w:eastAsia="Calibri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903D36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F936B5"/>
    <w:pPr>
      <w:ind w:left="720"/>
      <w:contextualSpacing/>
    </w:pPr>
  </w:style>
  <w:style w:type="paragraph" w:styleId="ab">
    <w:name w:val="Title"/>
    <w:basedOn w:val="a"/>
    <w:link w:val="ac"/>
    <w:qFormat/>
    <w:rsid w:val="00F936B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color w:val="000000"/>
      <w:sz w:val="30"/>
      <w:szCs w:val="20"/>
      <w:lang w:eastAsia="ru-RU"/>
    </w:rPr>
  </w:style>
  <w:style w:type="character" w:customStyle="1" w:styleId="ac">
    <w:name w:val="Название Знак"/>
    <w:basedOn w:val="a0"/>
    <w:link w:val="ab"/>
    <w:rsid w:val="00F936B5"/>
    <w:rPr>
      <w:rFonts w:ascii="Times New Roman" w:eastAsia="Times New Roman" w:hAnsi="Times New Roman" w:cs="Times New Roman"/>
      <w:color w:val="000000"/>
      <w:sz w:val="30"/>
      <w:szCs w:val="20"/>
      <w:shd w:val="clear" w:color="auto" w:fill="FFFFFF"/>
      <w:lang w:eastAsia="ru-RU"/>
    </w:rPr>
  </w:style>
  <w:style w:type="table" w:customStyle="1" w:styleId="11">
    <w:name w:val="Сетка таблицы1"/>
    <w:basedOn w:val="a1"/>
    <w:next w:val="a3"/>
    <w:rsid w:val="003277D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Heading 1 Char Знак,Head 1 Знак,????????? 1 Знак"/>
    <w:basedOn w:val="a0"/>
    <w:link w:val="1"/>
    <w:uiPriority w:val="99"/>
    <w:rsid w:val="004F336E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F336E"/>
    <w:rPr>
      <w:rFonts w:ascii="Cambria" w:eastAsia="Calibri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4F336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4F336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F336E"/>
  </w:style>
  <w:style w:type="character" w:styleId="ad">
    <w:name w:val="Hyperlink"/>
    <w:unhideWhenUsed/>
    <w:rsid w:val="004F336E"/>
    <w:rPr>
      <w:color w:val="0000FF"/>
      <w:u w:val="single"/>
    </w:rPr>
  </w:style>
  <w:style w:type="character" w:styleId="ae">
    <w:name w:val="Emphasis"/>
    <w:qFormat/>
    <w:rsid w:val="004F336E"/>
    <w:rPr>
      <w:i/>
      <w:iCs w:val="0"/>
    </w:rPr>
  </w:style>
  <w:style w:type="character" w:customStyle="1" w:styleId="110">
    <w:name w:val="Заголовок 1 Знак1"/>
    <w:aliases w:val="Heading 1 Char Знак1,Head 1 Знак1,????????? 1 Знак1"/>
    <w:basedOn w:val="a0"/>
    <w:rsid w:val="004F3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4F336E"/>
    <w:pPr>
      <w:spacing w:after="0" w:line="240" w:lineRule="auto"/>
    </w:pPr>
    <w:rPr>
      <w:rFonts w:ascii="Arial" w:eastAsia="Arial Unicode MS" w:hAnsi="Arial" w:cs="Arial"/>
      <w:color w:val="0000A0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4F336E"/>
    <w:rPr>
      <w:rFonts w:eastAsiaTheme="minorEastAsia"/>
      <w:lang w:eastAsia="ru-RU"/>
    </w:rPr>
  </w:style>
  <w:style w:type="paragraph" w:styleId="af0">
    <w:name w:val="Body Text"/>
    <w:basedOn w:val="a"/>
    <w:link w:val="af1"/>
    <w:unhideWhenUsed/>
    <w:rsid w:val="004F336E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4F336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rsid w:val="004F336E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 Indent"/>
    <w:basedOn w:val="a"/>
    <w:link w:val="af2"/>
    <w:unhideWhenUsed/>
    <w:rsid w:val="004F336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14">
    <w:name w:val="Основной текст с отступом Знак1"/>
    <w:basedOn w:val="a0"/>
    <w:uiPriority w:val="99"/>
    <w:semiHidden/>
    <w:rsid w:val="004F336E"/>
    <w:rPr>
      <w:rFonts w:ascii="Calibri" w:eastAsia="Calibri" w:hAnsi="Calibri" w:cs="Times New Roman"/>
    </w:rPr>
  </w:style>
  <w:style w:type="character" w:customStyle="1" w:styleId="21">
    <w:name w:val="Основной текст 2 Знак"/>
    <w:basedOn w:val="a0"/>
    <w:link w:val="22"/>
    <w:rsid w:val="004F336E"/>
    <w:rPr>
      <w:rFonts w:ascii="Calibri" w:eastAsia="Calibri" w:hAnsi="Calibri" w:cs="Times New Roman"/>
    </w:rPr>
  </w:style>
  <w:style w:type="paragraph" w:styleId="22">
    <w:name w:val="Body Text 2"/>
    <w:basedOn w:val="a"/>
    <w:link w:val="21"/>
    <w:unhideWhenUsed/>
    <w:rsid w:val="004F336E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4F336E"/>
    <w:rPr>
      <w:rFonts w:ascii="Calibri" w:eastAsia="Calibri" w:hAnsi="Calibri" w:cs="Times New Roman"/>
    </w:rPr>
  </w:style>
  <w:style w:type="character" w:customStyle="1" w:styleId="31">
    <w:name w:val="Основной текст 3 Знак"/>
    <w:basedOn w:val="a0"/>
    <w:link w:val="32"/>
    <w:rsid w:val="004F336E"/>
    <w:rPr>
      <w:rFonts w:ascii="Calibri" w:eastAsia="Calibri" w:hAnsi="Calibri" w:cs="Times New Roman"/>
      <w:sz w:val="16"/>
      <w:szCs w:val="16"/>
    </w:rPr>
  </w:style>
  <w:style w:type="paragraph" w:styleId="32">
    <w:name w:val="Body Text 3"/>
    <w:basedOn w:val="a"/>
    <w:link w:val="31"/>
    <w:unhideWhenUsed/>
    <w:rsid w:val="004F336E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4F336E"/>
    <w:rPr>
      <w:rFonts w:ascii="Calibri" w:eastAsia="Calibri" w:hAnsi="Calibri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rsid w:val="004F336E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unhideWhenUsed/>
    <w:rsid w:val="004F336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4F336E"/>
    <w:rPr>
      <w:rFonts w:ascii="Calibri" w:eastAsia="Calibri" w:hAnsi="Calibri" w:cs="Times New Roman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4F336E"/>
    <w:rPr>
      <w:rFonts w:ascii="Calibri" w:eastAsia="Calibri" w:hAnsi="Calibri" w:cs="Times New Roman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4F336E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4F336E"/>
    <w:rPr>
      <w:rFonts w:ascii="Calibri" w:eastAsia="Calibri" w:hAnsi="Calibri" w:cs="Times New Roman"/>
      <w:sz w:val="16"/>
      <w:szCs w:val="16"/>
    </w:rPr>
  </w:style>
  <w:style w:type="paragraph" w:styleId="af4">
    <w:name w:val="Document Map"/>
    <w:basedOn w:val="a"/>
    <w:link w:val="15"/>
    <w:unhideWhenUsed/>
    <w:rsid w:val="004F336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5">
    <w:name w:val="Схема документа Знак"/>
    <w:basedOn w:val="a0"/>
    <w:rsid w:val="004F336E"/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0"/>
    <w:link w:val="af4"/>
    <w:locked/>
    <w:rsid w:val="004F336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4F336E"/>
    <w:rPr>
      <w:rFonts w:ascii="Tahoma" w:eastAsiaTheme="minorEastAsia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4F3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4F336E"/>
    <w:rPr>
      <w:rFonts w:ascii="Calibri" w:hAnsi="Calibri" w:cs="Calibri"/>
    </w:rPr>
  </w:style>
  <w:style w:type="paragraph" w:customStyle="1" w:styleId="ConsPlusNormal0">
    <w:name w:val="ConsPlusNormal"/>
    <w:link w:val="ConsPlusNormal"/>
    <w:rsid w:val="004F336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4F3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F33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7">
    <w:name w:val="Знак Знак Знак Знак"/>
    <w:basedOn w:val="a"/>
    <w:rsid w:val="004F336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xt">
    <w:name w:val="txt"/>
    <w:basedOn w:val="a"/>
    <w:rsid w:val="004F3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 Знак Знак Знак"/>
    <w:basedOn w:val="a"/>
    <w:rsid w:val="004F336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5">
    <w:name w:val="Абзац списка2"/>
    <w:basedOn w:val="a"/>
    <w:rsid w:val="004F336E"/>
    <w:pPr>
      <w:ind w:left="720"/>
      <w:contextualSpacing/>
    </w:pPr>
    <w:rPr>
      <w:rFonts w:eastAsia="Times New Roman"/>
    </w:rPr>
  </w:style>
  <w:style w:type="paragraph" w:customStyle="1" w:styleId="Style12">
    <w:name w:val="Style12"/>
    <w:basedOn w:val="a"/>
    <w:uiPriority w:val="99"/>
    <w:rsid w:val="004F33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Знак Знак1 Знак"/>
    <w:basedOn w:val="a"/>
    <w:rsid w:val="004F336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headdoc">
    <w:name w:val="headdoc"/>
    <w:basedOn w:val="a"/>
    <w:rsid w:val="004F3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9">
    <w:name w:val="Нормальный (таблица)"/>
    <w:basedOn w:val="a"/>
    <w:next w:val="a"/>
    <w:uiPriority w:val="99"/>
    <w:rsid w:val="004F336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Содержимое таблицы"/>
    <w:basedOn w:val="a"/>
    <w:rsid w:val="004F336E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8">
    <w:name w:val="Без интервала1"/>
    <w:rsid w:val="004F336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9">
    <w:name w:val="Заголовок №1_"/>
    <w:link w:val="1a"/>
    <w:locked/>
    <w:rsid w:val="004F336E"/>
    <w:rPr>
      <w:b/>
      <w:bCs/>
      <w:spacing w:val="4"/>
      <w:sz w:val="25"/>
      <w:szCs w:val="25"/>
      <w:shd w:val="clear" w:color="auto" w:fill="FFFFFF"/>
    </w:rPr>
  </w:style>
  <w:style w:type="paragraph" w:customStyle="1" w:styleId="1a">
    <w:name w:val="Заголовок №1"/>
    <w:basedOn w:val="a"/>
    <w:link w:val="19"/>
    <w:rsid w:val="004F336E"/>
    <w:pPr>
      <w:shd w:val="clear" w:color="auto" w:fill="FFFFFF"/>
      <w:spacing w:before="300" w:after="360" w:line="240" w:lineRule="atLeast"/>
      <w:ind w:hanging="320"/>
      <w:outlineLvl w:val="0"/>
    </w:pPr>
    <w:rPr>
      <w:rFonts w:asciiTheme="minorHAnsi" w:eastAsiaTheme="minorHAnsi" w:hAnsiTheme="minorHAnsi" w:cstheme="minorBidi"/>
      <w:b/>
      <w:bCs/>
      <w:spacing w:val="4"/>
      <w:sz w:val="25"/>
      <w:szCs w:val="25"/>
    </w:rPr>
  </w:style>
  <w:style w:type="character" w:customStyle="1" w:styleId="FontStyle21">
    <w:name w:val="Font Style21"/>
    <w:rsid w:val="004F336E"/>
    <w:rPr>
      <w:rFonts w:ascii="Times New Roman" w:hAnsi="Times New Roman" w:cs="Times New Roman" w:hint="default"/>
      <w:sz w:val="26"/>
      <w:szCs w:val="26"/>
    </w:rPr>
  </w:style>
  <w:style w:type="character" w:customStyle="1" w:styleId="afb">
    <w:name w:val="Гипертекстовая ссылка"/>
    <w:uiPriority w:val="99"/>
    <w:rsid w:val="004F336E"/>
    <w:rPr>
      <w:rFonts w:ascii="Times New Roman" w:hAnsi="Times New Roman" w:cs="Times New Roman" w:hint="default"/>
      <w:color w:val="106BBE"/>
    </w:rPr>
  </w:style>
  <w:style w:type="character" w:customStyle="1" w:styleId="41">
    <w:name w:val="Знак Знак4"/>
    <w:rsid w:val="004F336E"/>
    <w:rPr>
      <w:sz w:val="24"/>
      <w:lang w:val="ru-RU" w:eastAsia="ru-RU" w:bidi="ar-SA"/>
    </w:rPr>
  </w:style>
  <w:style w:type="character" w:customStyle="1" w:styleId="5">
    <w:name w:val="Знак Знак5"/>
    <w:locked/>
    <w:rsid w:val="004F336E"/>
    <w:rPr>
      <w:rFonts w:ascii="Cambria" w:eastAsia="Calibri" w:hAnsi="Cambria" w:hint="default"/>
      <w:b/>
      <w:bCs/>
      <w:i/>
      <w:iCs/>
      <w:sz w:val="28"/>
      <w:szCs w:val="28"/>
      <w:lang w:eastAsia="en-US" w:bidi="ar-SA"/>
    </w:rPr>
  </w:style>
  <w:style w:type="character" w:customStyle="1" w:styleId="mw-headline">
    <w:name w:val="mw-headline"/>
    <w:basedOn w:val="a0"/>
    <w:rsid w:val="004F336E"/>
  </w:style>
  <w:style w:type="character" w:customStyle="1" w:styleId="mw-editsection1">
    <w:name w:val="mw-editsection1"/>
    <w:basedOn w:val="a0"/>
    <w:rsid w:val="004F336E"/>
  </w:style>
  <w:style w:type="character" w:customStyle="1" w:styleId="mw-editsection-bracket">
    <w:name w:val="mw-editsection-bracket"/>
    <w:basedOn w:val="a0"/>
    <w:rsid w:val="004F336E"/>
  </w:style>
  <w:style w:type="character" w:customStyle="1" w:styleId="mw-editsection-divider3">
    <w:name w:val="mw-editsection-divider3"/>
    <w:rsid w:val="004F336E"/>
    <w:rPr>
      <w:color w:val="555555"/>
    </w:rPr>
  </w:style>
  <w:style w:type="character" w:customStyle="1" w:styleId="apple-converted-space">
    <w:name w:val="apple-converted-space"/>
    <w:basedOn w:val="a0"/>
    <w:rsid w:val="004F336E"/>
  </w:style>
  <w:style w:type="character" w:customStyle="1" w:styleId="WW8Num1z0">
    <w:name w:val="WW8Num1z0"/>
    <w:rsid w:val="004F336E"/>
    <w:rPr>
      <w:rFonts w:ascii="Symbol" w:hAnsi="Symbol" w:cs="StarSymbol" w:hint="default"/>
      <w:sz w:val="18"/>
      <w:szCs w:val="18"/>
    </w:rPr>
  </w:style>
  <w:style w:type="character" w:customStyle="1" w:styleId="Heading1Char1">
    <w:name w:val="Heading 1 Char1"/>
    <w:aliases w:val="Heading 1 Char Char,Head 1 Char,????????? 1 Char"/>
    <w:locked/>
    <w:rsid w:val="004F336E"/>
    <w:rPr>
      <w:rFonts w:ascii="Cambria" w:hAnsi="Cambria" w:hint="default"/>
      <w:b/>
      <w:bCs/>
      <w:kern w:val="32"/>
      <w:sz w:val="32"/>
      <w:szCs w:val="32"/>
      <w:lang w:val="ru-RU" w:eastAsia="en-US" w:bidi="ar-SA"/>
    </w:rPr>
  </w:style>
  <w:style w:type="character" w:customStyle="1" w:styleId="100">
    <w:name w:val="Знак Знак10"/>
    <w:rsid w:val="004F336E"/>
    <w:rPr>
      <w:sz w:val="24"/>
      <w:szCs w:val="24"/>
      <w:lang w:val="ru-RU" w:eastAsia="ru-RU" w:bidi="ar-SA"/>
    </w:rPr>
  </w:style>
  <w:style w:type="table" w:customStyle="1" w:styleId="26">
    <w:name w:val="Сетка таблицы2"/>
    <w:basedOn w:val="a1"/>
    <w:next w:val="a3"/>
    <w:rsid w:val="004F33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age number"/>
    <w:basedOn w:val="a0"/>
    <w:rsid w:val="004F336E"/>
  </w:style>
  <w:style w:type="character" w:styleId="afd">
    <w:name w:val="Strong"/>
    <w:qFormat/>
    <w:rsid w:val="004F336E"/>
    <w:rPr>
      <w:b/>
      <w:bCs/>
    </w:rPr>
  </w:style>
  <w:style w:type="paragraph" w:styleId="1b">
    <w:name w:val="index 1"/>
    <w:basedOn w:val="a"/>
    <w:next w:val="a"/>
    <w:autoRedefine/>
    <w:uiPriority w:val="99"/>
    <w:semiHidden/>
    <w:unhideWhenUsed/>
    <w:rsid w:val="004F336E"/>
    <w:pPr>
      <w:spacing w:after="0" w:line="240" w:lineRule="auto"/>
      <w:ind w:left="220" w:hanging="220"/>
    </w:pPr>
    <w:rPr>
      <w:rFonts w:asciiTheme="minorHAnsi" w:eastAsiaTheme="minorEastAsia" w:hAnsiTheme="minorHAnsi" w:cstheme="minorBidi"/>
      <w:lang w:eastAsia="ru-RU"/>
    </w:rPr>
  </w:style>
  <w:style w:type="character" w:customStyle="1" w:styleId="27">
    <w:name w:val="Основной текст (2)_"/>
    <w:link w:val="28"/>
    <w:locked/>
    <w:rsid w:val="004F336E"/>
    <w:rPr>
      <w:sz w:val="11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F336E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z w:val="11"/>
    </w:rPr>
  </w:style>
  <w:style w:type="character" w:customStyle="1" w:styleId="111">
    <w:name w:val="Основной текст (11)_"/>
    <w:link w:val="112"/>
    <w:locked/>
    <w:rsid w:val="004F336E"/>
    <w:rPr>
      <w:sz w:val="40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4F336E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40"/>
    </w:rPr>
  </w:style>
  <w:style w:type="character" w:customStyle="1" w:styleId="50">
    <w:name w:val="Основной текст (5)_"/>
    <w:link w:val="51"/>
    <w:locked/>
    <w:rsid w:val="004F336E"/>
    <w:rPr>
      <w:sz w:val="10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4F336E"/>
    <w:pPr>
      <w:shd w:val="clear" w:color="auto" w:fill="FFFFFF"/>
      <w:spacing w:before="60" w:after="360" w:line="240" w:lineRule="atLeast"/>
      <w:jc w:val="center"/>
    </w:pPr>
    <w:rPr>
      <w:rFonts w:asciiTheme="minorHAnsi" w:eastAsiaTheme="minorHAnsi" w:hAnsiTheme="minorHAnsi" w:cstheme="minorBidi"/>
      <w:sz w:val="10"/>
    </w:rPr>
  </w:style>
  <w:style w:type="character" w:customStyle="1" w:styleId="FontStyle182">
    <w:name w:val="Font Style182"/>
    <w:uiPriority w:val="99"/>
    <w:rsid w:val="004F336E"/>
    <w:rPr>
      <w:rFonts w:ascii="Bookman Old Style" w:hAnsi="Bookman Old Style" w:cs="Bookman Old Style"/>
      <w:sz w:val="14"/>
      <w:szCs w:val="14"/>
    </w:rPr>
  </w:style>
  <w:style w:type="paragraph" w:customStyle="1" w:styleId="Style88">
    <w:name w:val="Style88"/>
    <w:basedOn w:val="a"/>
    <w:rsid w:val="004F336E"/>
    <w:pPr>
      <w:widowControl w:val="0"/>
      <w:autoSpaceDE w:val="0"/>
      <w:autoSpaceDN w:val="0"/>
      <w:adjustRightInd w:val="0"/>
      <w:spacing w:after="0" w:line="237" w:lineRule="exact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80">
    <w:name w:val="Style80"/>
    <w:basedOn w:val="a"/>
    <w:rsid w:val="004F336E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29">
    <w:name w:val="Основной текст2"/>
    <w:basedOn w:val="a"/>
    <w:link w:val="afe"/>
    <w:rsid w:val="004F336E"/>
    <w:pPr>
      <w:shd w:val="clear" w:color="auto" w:fill="FFFFFF"/>
      <w:spacing w:after="0" w:line="240" w:lineRule="atLeast"/>
    </w:pPr>
    <w:rPr>
      <w:rFonts w:ascii="Times New Roman" w:eastAsia="Arial Unicode MS" w:hAnsi="Times New Roman"/>
      <w:color w:val="000000"/>
      <w:sz w:val="17"/>
      <w:szCs w:val="17"/>
      <w:lang w:eastAsia="ru-RU"/>
    </w:rPr>
  </w:style>
  <w:style w:type="character" w:customStyle="1" w:styleId="afe">
    <w:name w:val="Основной текст_"/>
    <w:link w:val="29"/>
    <w:rsid w:val="004F336E"/>
    <w:rPr>
      <w:rFonts w:ascii="Times New Roman" w:eastAsia="Arial Unicode MS" w:hAnsi="Times New Roman" w:cs="Times New Roman"/>
      <w:color w:val="000000"/>
      <w:sz w:val="17"/>
      <w:szCs w:val="17"/>
      <w:shd w:val="clear" w:color="auto" w:fill="FFFFFF"/>
      <w:lang w:eastAsia="ru-RU"/>
    </w:rPr>
  </w:style>
  <w:style w:type="character" w:customStyle="1" w:styleId="135pt">
    <w:name w:val="Основной текст + 13;5 pt"/>
    <w:rsid w:val="004F33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rsid w:val="004F33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0">
    <w:name w:val="Основной текст + 9;5 pt"/>
    <w:rsid w:val="004F33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3pt">
    <w:name w:val="Основной текст + 13 pt"/>
    <w:rsid w:val="004F33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SimSun12pt">
    <w:name w:val="Основной текст + SimSun;12 pt"/>
    <w:rsid w:val="004F336E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FranklinGothicHeavy75pt2pt">
    <w:name w:val="Основной текст + Franklin Gothic Heavy;7;5 pt;Интервал 2 pt"/>
    <w:rsid w:val="004F336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a"/>
    <w:uiPriority w:val="99"/>
    <w:rsid w:val="004F336E"/>
    <w:pPr>
      <w:keepNext/>
      <w:widowControl w:val="0"/>
      <w:autoSpaceDE w:val="0"/>
      <w:autoSpaceDN w:val="0"/>
      <w:adjustRightInd w:val="0"/>
      <w:spacing w:before="108" w:after="108" w:line="240" w:lineRule="auto"/>
      <w:jc w:val="center"/>
    </w:pPr>
    <w:rPr>
      <w:rFonts w:ascii="Arial" w:eastAsia="Times New Roman" w:hAnsi="Liberation Serif" w:cs="Arial"/>
      <w:b/>
      <w:bCs/>
      <w:color w:val="26282F"/>
      <w:sz w:val="18"/>
      <w:szCs w:val="18"/>
      <w:shd w:val="clear" w:color="auto" w:fill="FFFFFF"/>
      <w:lang w:eastAsia="ru-RU"/>
    </w:rPr>
  </w:style>
  <w:style w:type="character" w:customStyle="1" w:styleId="6">
    <w:name w:val="Основной текст (6)"/>
    <w:rsid w:val="004F33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formattext">
    <w:name w:val="formattext"/>
    <w:basedOn w:val="a"/>
    <w:rsid w:val="004F3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897B6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7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ubiyaz04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AEEE-EF35-45D6-BF88-CD3DE376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11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Хамзин</dc:creator>
  <cp:lastModifiedBy>User</cp:lastModifiedBy>
  <cp:revision>17</cp:revision>
  <cp:lastPrinted>2023-12-11T10:12:00Z</cp:lastPrinted>
  <dcterms:created xsi:type="dcterms:W3CDTF">2023-10-19T07:23:00Z</dcterms:created>
  <dcterms:modified xsi:type="dcterms:W3CDTF">2023-12-11T10:15:00Z</dcterms:modified>
</cp:coreProperties>
</file>