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09" w:rsidRPr="00B3458B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СОБРАНИЯ ГРАЖДАН</w:t>
      </w:r>
    </w:p>
    <w:p w:rsidR="00140ED6" w:rsidRDefault="00140ED6" w:rsidP="001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077608" w:rsidRDefault="005F1A14" w:rsidP="001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 марта </w:t>
      </w:r>
      <w:r w:rsidR="001C7E09"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1C7E09"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</w:t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</w:p>
    <w:p w:rsidR="001C7E09" w:rsidRPr="00077608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077608" w:rsidRDefault="001C7E09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5F1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C7E09" w:rsidRDefault="001C7E09" w:rsidP="001C7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человек, имеющих право участвовать в собраниях граждан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4F0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7E09" w:rsidRPr="00077608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B3458B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</w:p>
    <w:p w:rsidR="006F69F7" w:rsidRPr="00140ED6" w:rsidRDefault="001C7E09" w:rsidP="006F69F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избрании </w:t>
      </w:r>
      <w:r w:rsidR="006F69F7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и секретаря С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обрани</w:t>
      </w:r>
      <w:r w:rsidR="006F69F7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</w:t>
      </w:r>
      <w:r w:rsidR="006F69F7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0ED6" w:rsidRPr="00140ED6" w:rsidRDefault="001C7E09" w:rsidP="00140ED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6F69F7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возложении на секретаря Собрания обязанности по подсчету голосов участников собрания.</w:t>
      </w:r>
    </w:p>
    <w:p w:rsidR="00140ED6" w:rsidRPr="00140ED6" w:rsidRDefault="00140ED6" w:rsidP="00140ED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мерах по обеспечению общественной безопасности и правопорядка. Борьба с незаконным оборотом спиртосодержащей продукции, применении мер реагирования в отношении нелегальных торговцев;</w:t>
      </w:r>
    </w:p>
    <w:p w:rsidR="00140ED6" w:rsidRPr="00140ED6" w:rsidRDefault="00140ED6" w:rsidP="00140ED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Обеспечение  пожарной безопасности населения на территории сельского поселения, приобретение и установка пожарных </w:t>
      </w:r>
      <w:proofErr w:type="spellStart"/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извещателей</w:t>
      </w:r>
      <w:proofErr w:type="spellEnd"/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40ED6" w:rsidRPr="00140ED6" w:rsidRDefault="00140ED6" w:rsidP="00140ED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вопросов благоустройства населенных пунктов.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0ED6" w:rsidRPr="00FB1A09" w:rsidRDefault="004F0690" w:rsidP="004F0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1C7E09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лушали:</w:t>
      </w:r>
      <w:r w:rsidR="00140ED6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C7E09" w:rsidRPr="00077608" w:rsidRDefault="00140ED6" w:rsidP="004F0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главу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</w:p>
    <w:p w:rsidR="00140ED6" w:rsidRPr="00140ED6" w:rsidRDefault="00140ED6" w:rsidP="004F0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собрания нам нужно избрать председателя и секретаря. Какие будут мнения?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1A09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Хайдарова</w:t>
      </w:r>
      <w:proofErr w:type="spellEnd"/>
      <w:r w:rsidR="00FB1A09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О.Г.</w:t>
      </w:r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Председателем предлагаю главу сельского поселения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Туктагулова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Наилевича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секретарем – управляющего делами администрации сельского поселения Ахунову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Рузилю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Марвановну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Р.Н.: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Предложение ставится на голосование.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за то, чтобы избрать председателем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Туктагулова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Наилевича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секретарем Ахунову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Рузилю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Марвановну</w:t>
      </w:r>
      <w:proofErr w:type="spellEnd"/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ставится на голосование.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</w:t>
      </w:r>
      <w:r w:rsidR="004F0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7E09"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0ED6" w:rsidRDefault="00140ED6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0ED6" w:rsidRPr="00FB1A09" w:rsidRDefault="004F0690" w:rsidP="00C46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140ED6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лушали: </w:t>
      </w:r>
    </w:p>
    <w:p w:rsidR="00C46A13" w:rsidRDefault="00140ED6" w:rsidP="00C46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главу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</w:t>
      </w:r>
      <w:r w:rsidR="00C46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0ED6" w:rsidRPr="00140ED6" w:rsidRDefault="00C46A13" w:rsidP="00C46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</w:t>
      </w:r>
      <w:r w:rsidR="00140ED6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</w:t>
      </w:r>
      <w:r w:rsidR="00140ED6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секретаря Собрания обязанности по подсчету голосов участников собрания.</w:t>
      </w:r>
      <w:r w:rsid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ED6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ставится на голосование.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за то, чтобы </w:t>
      </w:r>
      <w:r w:rsidR="00C46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</w:t>
      </w:r>
      <w:r w:rsidR="00C46A13"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секретаря Собрания обязанности по подсчету голосов участников собрания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40ED6" w:rsidRPr="00140ED6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ставится на голосование.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40ED6" w:rsidRPr="00077608" w:rsidRDefault="00140ED6" w:rsidP="00140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</w:t>
      </w:r>
      <w:r w:rsidR="004F0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ято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A13" w:rsidRDefault="00C46A13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690" w:rsidRPr="00FB1A09" w:rsidRDefault="00C46A13" w:rsidP="00C46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F1A14"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46A13" w:rsidRDefault="00C46A13" w:rsidP="00C46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жители. Предлагается следующая повестка дня собрания: </w:t>
      </w:r>
    </w:p>
    <w:p w:rsidR="00C46A13" w:rsidRPr="00140ED6" w:rsidRDefault="00C46A13" w:rsidP="00C46A1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мерах по обеспечению общественной безопасности и правопорядка. Борьба с незаконным оборотом спиртосодержащей продукции, применении мер реагирования в отношении нелегальных торговцев</w:t>
      </w:r>
      <w:r w:rsidR="005F1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46A13" w:rsidRPr="00140ED6" w:rsidRDefault="00C46A13" w:rsidP="00C46A1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Обеспечение  пожарной безопасности населения на территории сельского поселения, приобретение и установка пожарных </w:t>
      </w:r>
      <w:proofErr w:type="spellStart"/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извещателей</w:t>
      </w:r>
      <w:proofErr w:type="spellEnd"/>
      <w:r w:rsidR="005F1A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46A13" w:rsidRPr="00C46A13" w:rsidRDefault="00C46A13" w:rsidP="00C46A13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Обсуждение вопросов благоустройства населенных пунктов.</w:t>
      </w:r>
    </w:p>
    <w:p w:rsidR="00C46A13" w:rsidRPr="00140ED6" w:rsidRDefault="00C46A13" w:rsidP="00C46A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A13" w:rsidRPr="00C46A13" w:rsidRDefault="00C46A13" w:rsidP="00C46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 ставится на голосование. Кто за данную повестку?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C1547" w:rsidRPr="00077608" w:rsidRDefault="00CC1547" w:rsidP="00CC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46A13" w:rsidRPr="00077608" w:rsidRDefault="00C46A13" w:rsidP="00C46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</w:t>
      </w:r>
      <w:r w:rsidR="004F0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ято</w:t>
      </w:r>
      <w:r w:rsidRPr="00140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6A13" w:rsidRDefault="00C46A13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690" w:rsidRPr="00FB1A09" w:rsidRDefault="004F0690" w:rsidP="004F0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первому вопросу слушали: </w:t>
      </w:r>
    </w:p>
    <w:p w:rsidR="004F0690" w:rsidRDefault="004F0690" w:rsidP="004F0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Радика</w:t>
      </w:r>
      <w:proofErr w:type="spellEnd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1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главу сельского поселения.</w:t>
      </w:r>
    </w:p>
    <w:p w:rsidR="0099708D" w:rsidRPr="00397939" w:rsidRDefault="0099708D" w:rsidP="0099708D">
      <w:pPr>
        <w:spacing w:after="0" w:line="240" w:lineRule="auto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 </w:t>
      </w:r>
    </w:p>
    <w:p w:rsidR="0099708D" w:rsidRDefault="0099708D" w:rsidP="0099708D">
      <w:pPr>
        <w:spacing w:after="0" w:line="240" w:lineRule="auto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99708D" w:rsidRDefault="0099708D" w:rsidP="00997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необходимо:</w:t>
      </w:r>
    </w:p>
    <w:p w:rsidR="0099708D" w:rsidRPr="00351994" w:rsidRDefault="0099708D" w:rsidP="00997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</w:t>
      </w: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населением по вопросам борьбы с алкоголизмом и пресечения незаконного оборота контрафактной алкогольной продукции;</w:t>
      </w:r>
    </w:p>
    <w:p w:rsidR="0099708D" w:rsidRPr="00077608" w:rsidRDefault="0099708D" w:rsidP="00997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выявлению факта продажи контрафактной алкогольной продукции, подготовки материалов и направление в правоохранительные органы для проведения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99708D" w:rsidRDefault="0099708D" w:rsidP="00B345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1994" w:rsidRDefault="001C7E09" w:rsidP="00B345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9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51994" w:rsidRPr="00807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Выступили:</w:t>
      </w:r>
      <w:r w:rsid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Сахипова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староста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  <w:r w:rsid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B83" w:rsidRDefault="00FB1A09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</w:t>
      </w:r>
      <w:r w:rsid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5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необходимости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людей, </w:t>
      </w:r>
      <w:r w:rsidR="00B34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осуществляют незаконную продажу алкогольной и спиртосодержащей продукции и принятии мер общественного воздействия.</w:t>
      </w:r>
    </w:p>
    <w:p w:rsidR="00FB1A09" w:rsidRDefault="00FB1A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B83" w:rsidRDefault="00A22B83" w:rsidP="00FB1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</w:t>
      </w:r>
      <w:proofErr w:type="spellEnd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глава сельского поселения.</w:t>
      </w:r>
    </w:p>
    <w:p w:rsidR="00A22B83" w:rsidRDefault="00A22B83" w:rsidP="00FB1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необходимо создать 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рабочую (инициативную) группу активистов из числа авторитетных жителей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работников администрации, участков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МВД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профилактической работы.</w:t>
      </w:r>
    </w:p>
    <w:p w:rsidR="00A22B83" w:rsidRDefault="00A22B83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обсуждения были предложены кандидатуры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Туктагулова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Р.Н., УУП Ганиева И.Ф.,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Кашапов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Сахиповой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Л.Н.,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Хайдаровой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О.Г.</w:t>
      </w:r>
    </w:p>
    <w:p w:rsidR="00351994" w:rsidRPr="00077608" w:rsidRDefault="00351994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53FC" w:rsidRPr="00B3458B" w:rsidRDefault="001C7E09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РЕШИЛИ: </w:t>
      </w:r>
    </w:p>
    <w:p w:rsidR="004F53FC" w:rsidRPr="00025DD8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Активно вести профилактическую работу с населением по вопросам борьбы с алкоголизмом и пресечения незаконного оборота контрафактной алкогольной продукции;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Создать рабочую (инициативную) группу активистов из числа авторитетных жителей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работников администрации, участков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МВД для </w:t>
      </w:r>
      <w:r w:rsidR="00A2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профилактической работы:</w:t>
      </w:r>
    </w:p>
    <w:p w:rsidR="00A22B83" w:rsidRDefault="00A22B83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Туктагулов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глава СП;</w:t>
      </w:r>
    </w:p>
    <w:p w:rsidR="00A22B83" w:rsidRDefault="00A22B83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Ганиев Ильдар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Фиргатович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УУП отделения 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району;</w:t>
      </w:r>
    </w:p>
    <w:p w:rsidR="00A22B83" w:rsidRDefault="00A22B83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Кашапов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Фанис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ФП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B83" w:rsidRDefault="00A22B83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Хайдарова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Глимхановна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методист СК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B83" w:rsidRPr="00025DD8" w:rsidRDefault="00A22B83" w:rsidP="00FB1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Сахипова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Ляйсян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Нурихановна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староста </w:t>
      </w:r>
      <w:proofErr w:type="spell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3FC" w:rsidRPr="00025DD8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Определить телефон "горячей линии", по котор</w:t>
      </w:r>
      <w:r w:rsidR="004F0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население может сообщать о фактах </w:t>
      </w:r>
      <w:proofErr w:type="gramStart"/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изготовления</w:t>
      </w:r>
      <w:proofErr w:type="gramEnd"/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сбыта контрафактного алкоголя, довести их до сведения граждан.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3FC" w:rsidRDefault="001C7E09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</w:t>
      </w:r>
    </w:p>
    <w:p w:rsidR="001C7E09" w:rsidRPr="00077608" w:rsidRDefault="001C7E09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 w:rsid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 w:rsid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4F53FC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</w:t>
      </w:r>
      <w:r w:rsid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3FC" w:rsidRDefault="004F53FC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3FC" w:rsidRPr="00B3458B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второму вопросу слушали: 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Туктагулова</w:t>
      </w:r>
      <w:proofErr w:type="spellEnd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Радика</w:t>
      </w:r>
      <w:proofErr w:type="spellEnd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главу сельского поселения.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рассказал о мерах пожарной безопасности, принимаемых на территории сельского поселения.</w:t>
      </w:r>
    </w:p>
    <w:p w:rsidR="004F53FC" w:rsidRP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«Об общих принципах местного самоуправления в РФ» № 131- ФЗ и Уставом сельского поселения </w:t>
      </w:r>
      <w:proofErr w:type="spellStart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к числу вопросов местного значения отнесено обеспечение первичных мер пожарной безопасности в границах населенных пунктов Сельского поселения.  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ведем работу по соблюдению Правил пожарной безопасности населением. Для этого проводим обследование всех пожарных водоемов и пожарных гидрантов,  ведем учет неблагополучных семей, также лиц, злоупотребляющих спиртными напитками. В 2018 году возле моста через </w:t>
      </w:r>
      <w:proofErr w:type="spellStart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юй</w:t>
      </w:r>
      <w:proofErr w:type="spellEnd"/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оборудовали новую подъездную дорогу для забора воды для пожарной машины. Также проводится работа по частичному обновлению устаревшего пожарного инвентаря, ремонту пожарной автомашины. Пожарная машина содержится в исправном состоянии. 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2018 год совершено 4 выезда на пожары на территории сельского поселения.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году – 1. 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охрана полностью содержится за счет самообложения граждан (пожарного взноса).</w:t>
      </w:r>
    </w:p>
    <w:p w:rsidR="004F53FC" w:rsidRDefault="004F53FC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Проводится работа по установке пожарных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сегодняшний день установлено 31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домах многодетных семей, </w:t>
      </w:r>
      <w:r w:rsid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инвалидов, в семьях, в которых в 2018 году родились дети.</w:t>
      </w:r>
    </w:p>
    <w:p w:rsidR="008078FD" w:rsidRDefault="008078FD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году в здании администрации сельского поселения </w:t>
      </w: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 громкоговоритель рупорный ГР-50.02ТЕХНО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оповещения населения при ЧС.</w:t>
      </w:r>
    </w:p>
    <w:p w:rsidR="0099708D" w:rsidRDefault="0099708D" w:rsidP="009970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ежедневно регистрируются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Республики  Башкортостан.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99708D" w:rsidRPr="001E5F9B" w:rsidRDefault="0099708D" w:rsidP="0099708D">
      <w:pPr>
        <w:pStyle w:val="a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9708D" w:rsidRPr="001E5F9B" w:rsidRDefault="0099708D" w:rsidP="0099708D">
      <w:pPr>
        <w:pStyle w:val="a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E5F9B">
        <w:rPr>
          <w:rFonts w:ascii="Times New Roman" w:hAnsi="Times New Roman" w:cs="Times New Roman"/>
          <w:bCs/>
          <w:sz w:val="24"/>
          <w:szCs w:val="24"/>
        </w:rPr>
        <w:t>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F9B">
        <w:rPr>
          <w:rFonts w:ascii="Times New Roman" w:hAnsi="Times New Roman" w:cs="Times New Roman"/>
          <w:bCs/>
          <w:sz w:val="24"/>
          <w:szCs w:val="24"/>
        </w:rPr>
        <w:t xml:space="preserve">с любого сотового оператора.    </w:t>
      </w:r>
    </w:p>
    <w:p w:rsidR="008078FD" w:rsidRDefault="008078FD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08D" w:rsidRPr="00077608" w:rsidRDefault="0099708D" w:rsidP="004F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D" w:rsidRPr="00B3458B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РЕШИЛИ: </w:t>
      </w:r>
    </w:p>
    <w:p w:rsidR="00BD6163" w:rsidRDefault="008078FD" w:rsidP="00BD616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Продолжить работу</w:t>
      </w:r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противопожарной агитации, подомовых обходов многодетных и неблагополучных семей, одиноких пенсионеров, продолжить установки автономных противопожарных </w:t>
      </w:r>
      <w:proofErr w:type="spellStart"/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извещателей</w:t>
      </w:r>
      <w:proofErr w:type="spellEnd"/>
      <w:r w:rsidRPr="0002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D6163" w:rsidRPr="00BD6163">
        <w:t xml:space="preserve"> 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пожарной безопасности жилого фонда жителям: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привести в порядок территорию около своих домов, убрать сухую траву для создания противопожарного разрыва;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допускать на территории поселения бесконтрольное сжигание сухой травы и мусора, особенно вблизи лесных массивов, порубочных остатков при заготовке древесины;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привести в порядок отопительные печи;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провести проверку электропроводки в своих домах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3FC" w:rsidRDefault="004F53FC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D" w:rsidRPr="00B3458B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третьему вопросу слушали: </w:t>
      </w: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Туктагулова</w:t>
      </w:r>
      <w:proofErr w:type="spellEnd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Радика</w:t>
      </w:r>
      <w:proofErr w:type="spellEnd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Наилевича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главу сельского поселения.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за годом основным направлением работы сельского поселения является благоустройство. Хотя бюджет сельского поселения остаётся весьма скромным - каждый год мы продолжаем благоустраивать территорию и делаем для этого всё необходимое. В рамках муниципальных целевых программ «Благоустройство сельского поселения» и «Поддержка дорожного хозяйства» на средства республиканского бюджета ремонтируются уличные дороги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убиязы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д.Матала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д.Утяшино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зимний период регулярно проводится очистка дорог от снега во всех населенных пунктах сельского поселения, устанавливаются фонари уличного освещения.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2018 году по благоустройству  выполнены следующие работы: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проведена работа по ремонту и восстановлению дорожного покрытия улиц Горная, Красноармейская и начало улицы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Бакер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эти цели использовано 199200 рублей бюджетных средств, выделенных в рамках программы «Благоустройство сельского поселения».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основании решения собрания граждан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тяшино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переустановлен обелиск участникам Великой Отечественной войны и огорожен силами населения деревни;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регулярно проводились субботники по очистке территории сельского поселения от мусора, несанкционированных свалок, по благоустройству берегов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юй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проведена рекультивация свалки в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с.Кубиязы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улицах села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Кубиязы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обновлены дорожные знаки на общую сумму 55860 рублей;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возле детского сада «Звездочка» на ул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енина установлены новые дорожные знаки на общую сумму 32000 рублей;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были закуплены и установлены светодиодные уличные светильники в количестве 15  штук на сумму 31000 рублей. Кроме этого были заменены сгоревшие лампы на сумму 14298 рублей.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больших проблем является выброс отходов и мусора с личных подсобных хозяйств в несанкционированных местах.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знаете, с января 2019 года вступил в силу закон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которым был внесен ряд существенных изменений в области правового регулирования.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8 данного закона органы местного самоуправления наделены полномочиями по созданию и содержанию мест (площадок) накопления твердых коммунальных отходов, схем их размещения и ведения их реестра, организации экологического воспитания и формирования экологической культуры в области </w:t>
      </w: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обращения с твердыми коммунальными отходами. Требования к местам накопления отходов выведены из определения в отдельную статью 13.4 «Требования к местам (площадкам) накопления отходов».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положениями данной статьи накопление отходов допускается только в местах (на площадках) накопления отходов, соответствующих требованиям законодательства. 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этой целью нами в 2018 году были закуплены контейнеры для всех населенных пунктов в количестве 28 штук. Они установлены в места, определенные для размещения этих контейнеров: для жителей села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Кубиязы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четырех местах (на улицах Красноармейская Ключевая, Блюхера и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Малаж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вадай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одном месте (на  ул.Береговая), в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д.Матала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одном месте (при въезде в деревню), в 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д.Утяшино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в одном месте (около  здания  магазина «Спутник» на улице Крупская). В этом году планируем закупить еще несколько контейнеров для </w:t>
      </w:r>
      <w:proofErr w:type="spell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убиязы</w:t>
      </w:r>
      <w:proofErr w:type="spellEnd"/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8FD" w:rsidRP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июне текущего года в соответствии с санитарными нормами контейнерные площадки будут огорожены забором с трех сторон; контейнеры установлены на ровную бетонную или асфальтовую платформу и  оборудованы крышками.</w:t>
      </w: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по обращению с твердыми коммунальными отходами установлена на 1 квартал 2019 года  для жителей сел и деревень в размере 35 рублей на 1 жителя.</w:t>
      </w:r>
    </w:p>
    <w:p w:rsidR="004F0690" w:rsidRDefault="004F0690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жителей просим</w:t>
      </w:r>
      <w:r w:rsidR="0099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выбрасывать </w:t>
      </w:r>
      <w:r w:rsidR="00524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контейнеры, обязательно в мешках для мусора.</w:t>
      </w:r>
    </w:p>
    <w:p w:rsidR="004F53FC" w:rsidRDefault="004F53FC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D" w:rsidRPr="00B3458B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РЕШИЛИ: </w:t>
      </w:r>
    </w:p>
    <w:p w:rsidR="00BD6163" w:rsidRPr="00BD6163" w:rsidRDefault="008078FD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4F0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 а</w:t>
      </w:r>
      <w:r w:rsidR="00BD6163"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 участвовать в субботниках по очистке улиц, дворов от мусора.</w:t>
      </w:r>
      <w:r w:rsid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D6163" w:rsidRPr="00BD6163" w:rsidRDefault="00BD6163" w:rsidP="00BD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2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Сообщать о фактах выброса мусора жителями поселения в неположенных местах в администрацию поселения для принятия мер.</w:t>
      </w: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«Да» -    </w:t>
      </w:r>
      <w:r w:rsidR="00FB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Pr="00077608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8078FD" w:rsidRDefault="008078FD" w:rsidP="00807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8FD" w:rsidRDefault="008078FD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08D" w:rsidRDefault="0099708D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077608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6F6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  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   </w:t>
      </w:r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Туктагулов</w:t>
      </w:r>
      <w:proofErr w:type="spellEnd"/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</w:t>
      </w:r>
    </w:p>
    <w:p w:rsidR="0099708D" w:rsidRDefault="0099708D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9F7" w:rsidRPr="00077608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   </w:t>
      </w:r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   </w:t>
      </w:r>
      <w:r w:rsidR="00C56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Ахунова Р.М.</w:t>
      </w:r>
    </w:p>
    <w:sectPr w:rsidR="006F69F7" w:rsidRPr="00077608" w:rsidSect="001C7E0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31B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25DD8"/>
    <w:rsid w:val="00140ED6"/>
    <w:rsid w:val="001C7E09"/>
    <w:rsid w:val="002403A4"/>
    <w:rsid w:val="00351994"/>
    <w:rsid w:val="003A2286"/>
    <w:rsid w:val="004F0690"/>
    <w:rsid w:val="004F53FC"/>
    <w:rsid w:val="00524495"/>
    <w:rsid w:val="00582DD9"/>
    <w:rsid w:val="005F1A14"/>
    <w:rsid w:val="006C69C7"/>
    <w:rsid w:val="006F69F7"/>
    <w:rsid w:val="008078FD"/>
    <w:rsid w:val="008B0650"/>
    <w:rsid w:val="0099708D"/>
    <w:rsid w:val="00A22B83"/>
    <w:rsid w:val="00A43FE4"/>
    <w:rsid w:val="00B3458B"/>
    <w:rsid w:val="00BD6163"/>
    <w:rsid w:val="00C46A13"/>
    <w:rsid w:val="00C569AD"/>
    <w:rsid w:val="00CC1547"/>
    <w:rsid w:val="00FB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99708D"/>
  </w:style>
  <w:style w:type="paragraph" w:styleId="a6">
    <w:name w:val="No Spacing"/>
    <w:uiPriority w:val="1"/>
    <w:qFormat/>
    <w:rsid w:val="0099708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user</cp:lastModifiedBy>
  <cp:revision>9</cp:revision>
  <cp:lastPrinted>2019-03-29T07:19:00Z</cp:lastPrinted>
  <dcterms:created xsi:type="dcterms:W3CDTF">2019-03-12T12:52:00Z</dcterms:created>
  <dcterms:modified xsi:type="dcterms:W3CDTF">2019-03-29T07:19:00Z</dcterms:modified>
</cp:coreProperties>
</file>