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8" w:type="dxa"/>
        <w:tblLook w:val="01E0"/>
      </w:tblPr>
      <w:tblGrid>
        <w:gridCol w:w="3510"/>
        <w:gridCol w:w="142"/>
        <w:gridCol w:w="2552"/>
        <w:gridCol w:w="142"/>
        <w:gridCol w:w="3260"/>
        <w:gridCol w:w="142"/>
      </w:tblGrid>
      <w:tr w:rsidR="00A0126B" w:rsidRPr="002C4475" w:rsidTr="00195FB7">
        <w:trPr>
          <w:gridAfter w:val="1"/>
          <w:wAfter w:w="142" w:type="dxa"/>
        </w:trPr>
        <w:tc>
          <w:tcPr>
            <w:tcW w:w="3510" w:type="dxa"/>
            <w:hideMark/>
          </w:tcPr>
          <w:p w:rsidR="00A0126B" w:rsidRPr="002C4475" w:rsidRDefault="00A0126B" w:rsidP="00195FB7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2C4475">
              <w:rPr>
                <w:b/>
                <w:caps/>
                <w:sz w:val="18"/>
                <w:lang w:val="be-BY"/>
              </w:rPr>
              <w:t>Баш</w:t>
            </w:r>
            <w:r w:rsidRPr="002C4475">
              <w:rPr>
                <w:rFonts w:ascii="Cambria Math" w:eastAsia="MS Mincho" w:hAnsi="Cambria Math" w:cs="Cambria Math"/>
                <w:b/>
                <w:caps/>
                <w:sz w:val="18"/>
                <w:lang w:val="be-BY"/>
              </w:rPr>
              <w:t>ҡ</w:t>
            </w:r>
            <w:r w:rsidRPr="002C4475">
              <w:rPr>
                <w:rFonts w:eastAsia="MS Mincho"/>
                <w:b/>
                <w:caps/>
                <w:sz w:val="18"/>
                <w:lang w:val="be-BY"/>
              </w:rPr>
              <w:t>ортостан Республикаһы</w:t>
            </w:r>
          </w:p>
          <w:p w:rsidR="00A0126B" w:rsidRPr="002C4475" w:rsidRDefault="00A0126B" w:rsidP="00195FB7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2C4475">
              <w:rPr>
                <w:rFonts w:eastAsia="MS Mincho"/>
                <w:b/>
                <w:sz w:val="18"/>
                <w:lang w:val="be-BY"/>
              </w:rPr>
              <w:t>АС</w:t>
            </w:r>
            <w:r w:rsidRPr="002C4475">
              <w:rPr>
                <w:rFonts w:ascii="Cambria Math" w:eastAsia="MS Mincho" w:hAnsi="Cambria Math" w:cs="Cambria Math"/>
                <w:b/>
                <w:sz w:val="18"/>
                <w:lang w:val="be-BY"/>
              </w:rPr>
              <w:t>Ҡ</w:t>
            </w:r>
            <w:r w:rsidRPr="002C4475">
              <w:rPr>
                <w:rFonts w:eastAsia="MS Mincho"/>
                <w:b/>
                <w:sz w:val="18"/>
                <w:lang w:val="be-BY"/>
              </w:rPr>
              <w:t xml:space="preserve">ЫН РАЙОНЫ </w:t>
            </w:r>
          </w:p>
          <w:p w:rsidR="00A0126B" w:rsidRPr="002C4475" w:rsidRDefault="00A0126B" w:rsidP="00195FB7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2C4475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A0126B" w:rsidRPr="002C4475" w:rsidRDefault="00A0126B" w:rsidP="00195FB7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2C4475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Ҡ</w:t>
            </w:r>
            <w:r w:rsidRPr="002C4475">
              <w:rPr>
                <w:rFonts w:eastAsia="MS Mincho"/>
                <w:b/>
                <w:sz w:val="18"/>
                <w:lang w:val="tt-RU"/>
              </w:rPr>
              <w:t>УБЫЯ</w:t>
            </w:r>
            <w:r w:rsidRPr="002C4475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Ҙ</w:t>
            </w:r>
            <w:r w:rsidRPr="002C4475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A0126B" w:rsidRPr="002C4475" w:rsidRDefault="00A0126B" w:rsidP="00195FB7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2C4475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A0126B" w:rsidRPr="002C4475" w:rsidRDefault="00A0126B" w:rsidP="00195FB7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2C4475">
              <w:rPr>
                <w:rFonts w:eastAsia="MS Mincho"/>
                <w:b/>
                <w:caps/>
                <w:sz w:val="18"/>
                <w:lang w:val="be-BY"/>
              </w:rPr>
              <w:t>Советы</w:t>
            </w:r>
          </w:p>
        </w:tc>
        <w:tc>
          <w:tcPr>
            <w:tcW w:w="2694" w:type="dxa"/>
            <w:gridSpan w:val="2"/>
            <w:hideMark/>
          </w:tcPr>
          <w:p w:rsidR="00A0126B" w:rsidRPr="002C4475" w:rsidRDefault="00A0126B" w:rsidP="00195FB7">
            <w:pPr>
              <w:jc w:val="center"/>
              <w:rPr>
                <w:sz w:val="18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17145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gridSpan w:val="2"/>
          </w:tcPr>
          <w:p w:rsidR="00A0126B" w:rsidRPr="002C4475" w:rsidRDefault="00A0126B" w:rsidP="00195FB7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2C4475">
              <w:rPr>
                <w:b/>
                <w:caps/>
                <w:sz w:val="18"/>
                <w:lang w:val="be-BY"/>
              </w:rPr>
              <w:t xml:space="preserve">СОВЕТ </w:t>
            </w:r>
          </w:p>
          <w:p w:rsidR="00A0126B" w:rsidRPr="002C4475" w:rsidRDefault="00A0126B" w:rsidP="00195FB7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2C4475">
              <w:rPr>
                <w:b/>
                <w:sz w:val="18"/>
                <w:lang w:val="be-BY"/>
              </w:rPr>
              <w:t>СЕЛЬСКОГО ПОСЕЛЕНИЯ</w:t>
            </w:r>
          </w:p>
          <w:p w:rsidR="00A0126B" w:rsidRPr="002C4475" w:rsidRDefault="00A0126B" w:rsidP="00195FB7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2C4475">
              <w:rPr>
                <w:b/>
                <w:sz w:val="18"/>
                <w:lang w:val="be-BY"/>
              </w:rPr>
              <w:t>КУБИЯЗОВСКИЙ СЕЛЬСОВЕТ</w:t>
            </w:r>
          </w:p>
          <w:p w:rsidR="00A0126B" w:rsidRPr="002C4475" w:rsidRDefault="00A0126B" w:rsidP="00195FB7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2C4475">
              <w:rPr>
                <w:b/>
                <w:sz w:val="18"/>
                <w:lang w:val="be-BY"/>
              </w:rPr>
              <w:t>МУНИЦИПАЛЬНОГО РАЙОНА</w:t>
            </w:r>
          </w:p>
          <w:p w:rsidR="00A0126B" w:rsidRPr="002C4475" w:rsidRDefault="00A0126B" w:rsidP="00195FB7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2C4475">
              <w:rPr>
                <w:b/>
                <w:sz w:val="18"/>
                <w:lang w:val="be-BY"/>
              </w:rPr>
              <w:t>АСКИНСКИЙ РАЙОН</w:t>
            </w:r>
            <w:r w:rsidRPr="002C4475">
              <w:rPr>
                <w:b/>
                <w:caps/>
                <w:sz w:val="18"/>
                <w:lang w:val="be-BY"/>
              </w:rPr>
              <w:t xml:space="preserve"> Республики Башкортостан </w:t>
            </w:r>
          </w:p>
          <w:p w:rsidR="00A0126B" w:rsidRPr="002C4475" w:rsidRDefault="00A0126B" w:rsidP="00195FB7">
            <w:pPr>
              <w:ind w:firstLine="34"/>
              <w:jc w:val="center"/>
              <w:rPr>
                <w:caps/>
                <w:sz w:val="18"/>
                <w:lang w:val="be-BY"/>
              </w:rPr>
            </w:pPr>
          </w:p>
        </w:tc>
      </w:tr>
      <w:tr w:rsidR="00A0126B" w:rsidRPr="002C4475" w:rsidTr="00195FB7">
        <w:tc>
          <w:tcPr>
            <w:tcW w:w="3652" w:type="dxa"/>
            <w:gridSpan w:val="2"/>
            <w:hideMark/>
          </w:tcPr>
          <w:p w:rsidR="00A0126B" w:rsidRPr="002C4475" w:rsidRDefault="00A0126B" w:rsidP="00195FB7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694" w:type="dxa"/>
            <w:gridSpan w:val="2"/>
          </w:tcPr>
          <w:p w:rsidR="00A0126B" w:rsidRPr="002C4475" w:rsidRDefault="00A0126B" w:rsidP="00195FB7">
            <w:pPr>
              <w:ind w:firstLine="34"/>
              <w:rPr>
                <w:sz w:val="18"/>
              </w:rPr>
            </w:pPr>
          </w:p>
        </w:tc>
        <w:tc>
          <w:tcPr>
            <w:tcW w:w="3402" w:type="dxa"/>
            <w:gridSpan w:val="2"/>
            <w:hideMark/>
          </w:tcPr>
          <w:p w:rsidR="00A0126B" w:rsidRPr="002C4475" w:rsidRDefault="00A0126B" w:rsidP="00195FB7">
            <w:pPr>
              <w:ind w:firstLine="34"/>
              <w:jc w:val="center"/>
              <w:rPr>
                <w:sz w:val="18"/>
              </w:rPr>
            </w:pPr>
          </w:p>
        </w:tc>
      </w:tr>
    </w:tbl>
    <w:p w:rsidR="00A0126B" w:rsidRPr="002C4475" w:rsidRDefault="00A0126B" w:rsidP="00A0126B">
      <w:pPr>
        <w:pBdr>
          <w:bottom w:val="single" w:sz="12" w:space="0" w:color="auto"/>
        </w:pBdr>
        <w:rPr>
          <w:sz w:val="12"/>
        </w:rPr>
      </w:pPr>
    </w:p>
    <w:p w:rsidR="00A0126B" w:rsidRPr="002C4475" w:rsidRDefault="00A0126B" w:rsidP="00A0126B">
      <w:pPr>
        <w:jc w:val="center"/>
        <w:rPr>
          <w:rFonts w:eastAsia="MS Mincho"/>
          <w:b/>
          <w:sz w:val="8"/>
          <w:szCs w:val="8"/>
        </w:rPr>
      </w:pPr>
    </w:p>
    <w:p w:rsidR="00A0126B" w:rsidRPr="002C4475" w:rsidRDefault="00A0126B" w:rsidP="00A0126B">
      <w:pPr>
        <w:jc w:val="center"/>
        <w:rPr>
          <w:rFonts w:eastAsia="MS Mincho"/>
          <w:sz w:val="28"/>
          <w:szCs w:val="28"/>
          <w:lang w:val="be-BY"/>
        </w:rPr>
      </w:pPr>
      <w:r w:rsidRPr="002C4475">
        <w:rPr>
          <w:rFonts w:eastAsia="MS Mincho"/>
          <w:sz w:val="28"/>
          <w:szCs w:val="28"/>
          <w:lang w:val="be-BY"/>
        </w:rPr>
        <w:t>1</w:t>
      </w:r>
      <w:r w:rsidR="00EF13F4">
        <w:rPr>
          <w:rFonts w:eastAsia="MS Mincho"/>
          <w:sz w:val="28"/>
          <w:szCs w:val="28"/>
          <w:lang w:val="be-BY"/>
        </w:rPr>
        <w:t>4</w:t>
      </w:r>
      <w:r w:rsidRPr="002C4475">
        <w:rPr>
          <w:rFonts w:eastAsia="MS Mincho"/>
          <w:sz w:val="28"/>
          <w:szCs w:val="28"/>
          <w:lang w:val="be-BY"/>
        </w:rPr>
        <w:t>-ое заседание 28-го созыва</w:t>
      </w:r>
    </w:p>
    <w:p w:rsidR="00A0126B" w:rsidRPr="002C4475" w:rsidRDefault="00A0126B" w:rsidP="00A0126B">
      <w:pPr>
        <w:jc w:val="center"/>
        <w:rPr>
          <w:rFonts w:eastAsia="MS Mincho"/>
          <w:sz w:val="28"/>
          <w:szCs w:val="28"/>
          <w:lang w:val="be-BY"/>
        </w:rPr>
      </w:pPr>
      <w:r w:rsidRPr="002C4475">
        <w:rPr>
          <w:rFonts w:eastAsia="MS Mincho"/>
          <w:sz w:val="28"/>
          <w:szCs w:val="28"/>
          <w:lang w:val="be-BY"/>
        </w:rPr>
        <w:t xml:space="preserve">ҠАРАР                                                           </w:t>
      </w:r>
      <w:r>
        <w:rPr>
          <w:rFonts w:eastAsia="MS Mincho"/>
          <w:sz w:val="28"/>
          <w:szCs w:val="28"/>
          <w:lang w:val="be-BY"/>
        </w:rPr>
        <w:t xml:space="preserve">                             </w:t>
      </w:r>
      <w:r w:rsidRPr="002C4475">
        <w:rPr>
          <w:rFonts w:eastAsia="MS Mincho"/>
          <w:sz w:val="28"/>
          <w:szCs w:val="28"/>
          <w:lang w:val="be-BY"/>
        </w:rPr>
        <w:t>РЕШЕНИЕ</w:t>
      </w:r>
    </w:p>
    <w:p w:rsidR="00A0126B" w:rsidRDefault="00A0126B" w:rsidP="00A0126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637433" w:rsidRPr="00FA5B76" w:rsidRDefault="00637433" w:rsidP="0063743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A5B76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</w:t>
      </w:r>
      <w:r w:rsidRPr="00FA5B76">
        <w:rPr>
          <w:rFonts w:ascii="Times New Roman" w:hAnsi="Times New Roman"/>
          <w:sz w:val="28"/>
          <w:szCs w:val="28"/>
        </w:rPr>
        <w:t xml:space="preserve">решения Совета сельского поселения </w:t>
      </w:r>
      <w:proofErr w:type="spellStart"/>
      <w:r w:rsidRPr="00FA5B76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FA5B7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FA5B7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FA5B76">
        <w:rPr>
          <w:rFonts w:ascii="Times New Roman" w:hAnsi="Times New Roman"/>
          <w:sz w:val="28"/>
          <w:szCs w:val="28"/>
        </w:rPr>
        <w:t xml:space="preserve"> район Республики Башкортостан от 27 августа 2018 года № 171 «Об утверждении Положения о порядке проведения конкурса на замещение должности муниципальной службы в сельском поселении </w:t>
      </w:r>
      <w:proofErr w:type="spellStart"/>
      <w:r w:rsidRPr="00FA5B76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FA5B76">
        <w:rPr>
          <w:rFonts w:ascii="Times New Roman" w:hAnsi="Times New Roman"/>
          <w:sz w:val="28"/>
          <w:szCs w:val="28"/>
        </w:rPr>
        <w:t xml:space="preserve"> сельсовет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5B7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FA5B76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B76">
        <w:rPr>
          <w:rFonts w:ascii="Times New Roman" w:hAnsi="Times New Roman"/>
          <w:sz w:val="28"/>
          <w:szCs w:val="28"/>
        </w:rPr>
        <w:t>Республики Башкортостан»</w:t>
      </w:r>
    </w:p>
    <w:p w:rsidR="00637433" w:rsidRPr="00FA5B76" w:rsidRDefault="00637433" w:rsidP="00637433">
      <w:pPr>
        <w:rPr>
          <w:sz w:val="28"/>
          <w:szCs w:val="28"/>
        </w:rPr>
      </w:pPr>
    </w:p>
    <w:p w:rsidR="00637433" w:rsidRPr="00FA5B76" w:rsidRDefault="00637433" w:rsidP="00637433">
      <w:pPr>
        <w:rPr>
          <w:sz w:val="28"/>
          <w:szCs w:val="28"/>
        </w:rPr>
      </w:pPr>
    </w:p>
    <w:p w:rsidR="00637433" w:rsidRPr="00FA5B76" w:rsidRDefault="00637433" w:rsidP="006374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A5B76">
        <w:rPr>
          <w:sz w:val="28"/>
          <w:szCs w:val="28"/>
        </w:rPr>
        <w:t xml:space="preserve">На основании экспертного заключения Государственного комитета Республики Башкортостан НГР RU 03040705201800010 от 21 января 2021 года на решение Совета сельского поселения </w:t>
      </w:r>
      <w:proofErr w:type="spellStart"/>
      <w:r w:rsidRPr="00FA5B76">
        <w:rPr>
          <w:sz w:val="28"/>
          <w:szCs w:val="28"/>
        </w:rPr>
        <w:t>Кубиязовский</w:t>
      </w:r>
      <w:proofErr w:type="spellEnd"/>
      <w:r w:rsidRPr="00FA5B76">
        <w:rPr>
          <w:sz w:val="28"/>
          <w:szCs w:val="28"/>
        </w:rPr>
        <w:t xml:space="preserve"> сельсовет муниципального района </w:t>
      </w:r>
      <w:proofErr w:type="spellStart"/>
      <w:r w:rsidRPr="00FA5B76">
        <w:rPr>
          <w:sz w:val="28"/>
          <w:szCs w:val="28"/>
        </w:rPr>
        <w:t>Аскинский</w:t>
      </w:r>
      <w:proofErr w:type="spellEnd"/>
      <w:r w:rsidRPr="00FA5B76">
        <w:rPr>
          <w:sz w:val="28"/>
          <w:szCs w:val="28"/>
        </w:rPr>
        <w:t xml:space="preserve"> район Республики Башкортостан от 27 августа 2018 года № 171 «Об утверждении Положения о порядке проведения конкурса на замещение должности муниципальной службы в сельском поселении </w:t>
      </w:r>
      <w:proofErr w:type="spellStart"/>
      <w:r w:rsidRPr="00FA5B76">
        <w:rPr>
          <w:sz w:val="28"/>
          <w:szCs w:val="28"/>
        </w:rPr>
        <w:t>Кубиязовский</w:t>
      </w:r>
      <w:proofErr w:type="spellEnd"/>
      <w:r w:rsidRPr="00FA5B76">
        <w:rPr>
          <w:sz w:val="28"/>
          <w:szCs w:val="28"/>
        </w:rPr>
        <w:t xml:space="preserve"> сельсовет муниципального района </w:t>
      </w:r>
      <w:proofErr w:type="spellStart"/>
      <w:r w:rsidRPr="00FA5B76">
        <w:rPr>
          <w:sz w:val="28"/>
          <w:szCs w:val="28"/>
        </w:rPr>
        <w:t>Аскинский</w:t>
      </w:r>
      <w:proofErr w:type="spellEnd"/>
      <w:r w:rsidRPr="00FA5B76">
        <w:rPr>
          <w:sz w:val="28"/>
          <w:szCs w:val="28"/>
        </w:rPr>
        <w:t xml:space="preserve"> район Республики Башкортостан», Совет сельского</w:t>
      </w:r>
      <w:proofErr w:type="gramEnd"/>
      <w:r w:rsidRPr="00FA5B76">
        <w:rPr>
          <w:sz w:val="28"/>
          <w:szCs w:val="28"/>
        </w:rPr>
        <w:t xml:space="preserve"> поселения </w:t>
      </w:r>
      <w:proofErr w:type="spellStart"/>
      <w:r w:rsidRPr="00FA5B76">
        <w:rPr>
          <w:sz w:val="28"/>
          <w:szCs w:val="28"/>
        </w:rPr>
        <w:t>Кубиязовский</w:t>
      </w:r>
      <w:proofErr w:type="spellEnd"/>
      <w:r w:rsidRPr="00FA5B76">
        <w:rPr>
          <w:sz w:val="28"/>
          <w:szCs w:val="28"/>
        </w:rPr>
        <w:t xml:space="preserve"> сельсовет муниципального района </w:t>
      </w:r>
      <w:proofErr w:type="spellStart"/>
      <w:r w:rsidRPr="00FA5B76">
        <w:rPr>
          <w:sz w:val="28"/>
          <w:szCs w:val="28"/>
        </w:rPr>
        <w:t>Аскинский</w:t>
      </w:r>
      <w:proofErr w:type="spellEnd"/>
      <w:r w:rsidRPr="00FA5B76">
        <w:rPr>
          <w:sz w:val="28"/>
          <w:szCs w:val="28"/>
        </w:rPr>
        <w:t xml:space="preserve"> район Республики Башкортостан</w:t>
      </w:r>
    </w:p>
    <w:p w:rsidR="00637433" w:rsidRPr="00FA5B76" w:rsidRDefault="00637433" w:rsidP="00637433">
      <w:pPr>
        <w:spacing w:line="360" w:lineRule="auto"/>
        <w:jc w:val="both"/>
        <w:rPr>
          <w:sz w:val="28"/>
          <w:szCs w:val="28"/>
        </w:rPr>
      </w:pPr>
      <w:r w:rsidRPr="00FA5B76">
        <w:rPr>
          <w:sz w:val="28"/>
          <w:szCs w:val="28"/>
        </w:rPr>
        <w:t>РЕШИЛ:</w:t>
      </w:r>
    </w:p>
    <w:p w:rsidR="00637433" w:rsidRPr="00FA5B76" w:rsidRDefault="00637433" w:rsidP="0063743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B7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Признать утратившим силу р</w:t>
      </w:r>
      <w:r w:rsidRPr="00FA5B76">
        <w:rPr>
          <w:rFonts w:ascii="Times New Roman" w:hAnsi="Times New Roman"/>
          <w:sz w:val="28"/>
          <w:szCs w:val="28"/>
        </w:rPr>
        <w:t xml:space="preserve">ешение Совета сельского поселения </w:t>
      </w:r>
      <w:proofErr w:type="spellStart"/>
      <w:r w:rsidRPr="00FA5B76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FA5B7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FA5B7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FA5B76">
        <w:rPr>
          <w:rFonts w:ascii="Times New Roman" w:hAnsi="Times New Roman"/>
          <w:sz w:val="28"/>
          <w:szCs w:val="28"/>
        </w:rPr>
        <w:t xml:space="preserve"> район Республики Башкортостан от 27 августа 2018 года № 171 «Об утверждении Положения о порядке проведения конкурса на замещение должности муниципальной службы в сельском поселении </w:t>
      </w:r>
      <w:proofErr w:type="spellStart"/>
      <w:r w:rsidRPr="00FA5B76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FA5B7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FA5B7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FA5B76">
        <w:rPr>
          <w:rFonts w:ascii="Times New Roman" w:hAnsi="Times New Roman"/>
          <w:sz w:val="28"/>
          <w:szCs w:val="28"/>
        </w:rPr>
        <w:t xml:space="preserve"> район Республики Башкортостан».</w:t>
      </w:r>
    </w:p>
    <w:p w:rsidR="00637433" w:rsidRPr="00FA5B76" w:rsidRDefault="00637433" w:rsidP="0063743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B76">
        <w:rPr>
          <w:rFonts w:ascii="Times New Roman" w:hAnsi="Times New Roman"/>
          <w:sz w:val="28"/>
          <w:szCs w:val="28"/>
        </w:rPr>
        <w:t>2. Настоящее решение вступает в силу с момента подписания.</w:t>
      </w:r>
    </w:p>
    <w:p w:rsidR="00637433" w:rsidRPr="00FA5B76" w:rsidRDefault="00637433" w:rsidP="00637433">
      <w:pPr>
        <w:spacing w:line="360" w:lineRule="auto"/>
        <w:ind w:firstLine="708"/>
        <w:jc w:val="both"/>
        <w:rPr>
          <w:sz w:val="28"/>
          <w:szCs w:val="28"/>
        </w:rPr>
      </w:pPr>
      <w:r w:rsidRPr="00FA5B76">
        <w:rPr>
          <w:sz w:val="28"/>
          <w:szCs w:val="28"/>
        </w:rPr>
        <w:t xml:space="preserve">3. </w:t>
      </w:r>
      <w:r w:rsidRPr="00FA5B76">
        <w:rPr>
          <w:iCs/>
          <w:sz w:val="28"/>
          <w:szCs w:val="28"/>
        </w:rPr>
        <w:t xml:space="preserve">Настоящее решение обнародовать на информационном стенде в здании администрации сельского поселения </w:t>
      </w:r>
      <w:proofErr w:type="spellStart"/>
      <w:r w:rsidRPr="00FA5B76">
        <w:rPr>
          <w:sz w:val="28"/>
          <w:szCs w:val="28"/>
        </w:rPr>
        <w:t>Кубиязовский</w:t>
      </w:r>
      <w:proofErr w:type="spellEnd"/>
      <w:r w:rsidRPr="00FA5B76">
        <w:rPr>
          <w:iCs/>
          <w:sz w:val="28"/>
          <w:szCs w:val="28"/>
        </w:rPr>
        <w:t xml:space="preserve"> сельсовет по адресу: </w:t>
      </w:r>
      <w:r w:rsidRPr="00FA5B76">
        <w:rPr>
          <w:iCs/>
          <w:sz w:val="28"/>
          <w:szCs w:val="28"/>
        </w:rPr>
        <w:lastRenderedPageBreak/>
        <w:t xml:space="preserve">Республика Башкортостан, </w:t>
      </w:r>
      <w:proofErr w:type="spellStart"/>
      <w:r w:rsidRPr="00FA5B76">
        <w:rPr>
          <w:iCs/>
          <w:sz w:val="28"/>
          <w:szCs w:val="28"/>
        </w:rPr>
        <w:t>Аскинский</w:t>
      </w:r>
      <w:proofErr w:type="spellEnd"/>
      <w:r w:rsidRPr="00FA5B76">
        <w:rPr>
          <w:iCs/>
          <w:sz w:val="28"/>
          <w:szCs w:val="28"/>
        </w:rPr>
        <w:t xml:space="preserve"> район, село </w:t>
      </w:r>
      <w:proofErr w:type="spellStart"/>
      <w:r w:rsidRPr="00FA5B76">
        <w:rPr>
          <w:iCs/>
          <w:sz w:val="28"/>
          <w:szCs w:val="28"/>
        </w:rPr>
        <w:t>Кубиязы</w:t>
      </w:r>
      <w:proofErr w:type="spellEnd"/>
      <w:r w:rsidRPr="00FA5B76">
        <w:rPr>
          <w:iCs/>
          <w:sz w:val="28"/>
          <w:szCs w:val="28"/>
        </w:rPr>
        <w:t>, ул</w:t>
      </w:r>
      <w:proofErr w:type="gramStart"/>
      <w:r w:rsidRPr="00FA5B76">
        <w:rPr>
          <w:iCs/>
          <w:sz w:val="28"/>
          <w:szCs w:val="28"/>
        </w:rPr>
        <w:t>.С</w:t>
      </w:r>
      <w:proofErr w:type="gramEnd"/>
      <w:r w:rsidRPr="00FA5B76">
        <w:rPr>
          <w:iCs/>
          <w:sz w:val="28"/>
          <w:szCs w:val="28"/>
        </w:rPr>
        <w:t>овхозная, 2, и</w:t>
      </w:r>
      <w:r>
        <w:rPr>
          <w:iCs/>
          <w:sz w:val="28"/>
          <w:szCs w:val="28"/>
        </w:rPr>
        <w:t xml:space="preserve"> </w:t>
      </w:r>
      <w:r w:rsidRPr="00FA5B76">
        <w:rPr>
          <w:sz w:val="28"/>
          <w:szCs w:val="28"/>
        </w:rPr>
        <w:t xml:space="preserve">на официальном сайте органов местного самоуправления сельского поселения </w:t>
      </w:r>
      <w:proofErr w:type="spellStart"/>
      <w:r w:rsidRPr="00FA5B76">
        <w:rPr>
          <w:sz w:val="28"/>
          <w:szCs w:val="28"/>
        </w:rPr>
        <w:t>Кубиязовский</w:t>
      </w:r>
      <w:proofErr w:type="spellEnd"/>
      <w:r w:rsidRPr="00FA5B76">
        <w:rPr>
          <w:sz w:val="28"/>
          <w:szCs w:val="28"/>
        </w:rPr>
        <w:t xml:space="preserve"> сельсовет муниципального района </w:t>
      </w:r>
      <w:proofErr w:type="spellStart"/>
      <w:r w:rsidRPr="00FA5B76">
        <w:rPr>
          <w:sz w:val="28"/>
          <w:szCs w:val="28"/>
        </w:rPr>
        <w:t>Аскинский</w:t>
      </w:r>
      <w:proofErr w:type="spellEnd"/>
      <w:r w:rsidRPr="00FA5B76">
        <w:rPr>
          <w:sz w:val="28"/>
          <w:szCs w:val="28"/>
        </w:rPr>
        <w:t xml:space="preserve"> район Республики Башкортостан: «</w:t>
      </w:r>
      <w:r w:rsidRPr="00FA5B76">
        <w:rPr>
          <w:sz w:val="28"/>
          <w:szCs w:val="28"/>
          <w:lang w:val="en-US"/>
        </w:rPr>
        <w:t>www</w:t>
      </w:r>
      <w:r w:rsidRPr="00FA5B76">
        <w:rPr>
          <w:sz w:val="28"/>
          <w:szCs w:val="28"/>
        </w:rPr>
        <w:t>.kubiyaz04sp.ru».</w:t>
      </w:r>
    </w:p>
    <w:p w:rsidR="0071562C" w:rsidRDefault="0071562C" w:rsidP="007156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126B" w:rsidRDefault="00A0126B" w:rsidP="007156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126B" w:rsidRPr="0071562C" w:rsidRDefault="00A0126B" w:rsidP="007156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562C" w:rsidRDefault="0071562C" w:rsidP="0071562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71562C" w:rsidRDefault="0071562C" w:rsidP="0071562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A0126B" w:rsidRPr="00A0126B">
        <w:rPr>
          <w:rFonts w:ascii="Times New Roman" w:hAnsi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71562C" w:rsidRDefault="0071562C" w:rsidP="0071562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83820</wp:posOffset>
            </wp:positionV>
            <wp:extent cx="5946140" cy="1466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муниципального района 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71562C" w:rsidRDefault="0071562C" w:rsidP="0071562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</w:t>
      </w:r>
    </w:p>
    <w:p w:rsidR="00A0126B" w:rsidRDefault="00A0126B" w:rsidP="0071562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Р.М.Габдулхаев</w:t>
      </w:r>
    </w:p>
    <w:p w:rsidR="00FB6BEA" w:rsidRDefault="00637433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A0126B" w:rsidRDefault="00A0126B"/>
    <w:p w:rsidR="00EF13F4" w:rsidRDefault="00EF13F4"/>
    <w:p w:rsidR="00EF13F4" w:rsidRDefault="00EF13F4"/>
    <w:p w:rsidR="00EF13F4" w:rsidRDefault="00EF13F4"/>
    <w:p w:rsidR="00EF13F4" w:rsidRDefault="00EF13F4"/>
    <w:p w:rsidR="00EF13F4" w:rsidRDefault="00EF13F4"/>
    <w:p w:rsidR="00EF13F4" w:rsidRDefault="00EF13F4"/>
    <w:p w:rsidR="00A0126B" w:rsidRDefault="00A0126B"/>
    <w:p w:rsidR="00A0126B" w:rsidRPr="002C4475" w:rsidRDefault="00A0126B" w:rsidP="00A0126B">
      <w:proofErr w:type="spellStart"/>
      <w:r w:rsidRPr="002C4475">
        <w:t>с</w:t>
      </w:r>
      <w:proofErr w:type="gramStart"/>
      <w:r w:rsidRPr="002C4475">
        <w:t>.К</w:t>
      </w:r>
      <w:proofErr w:type="gramEnd"/>
      <w:r w:rsidRPr="002C4475">
        <w:t>убиязы</w:t>
      </w:r>
      <w:proofErr w:type="spellEnd"/>
    </w:p>
    <w:p w:rsidR="00A0126B" w:rsidRPr="002C4475" w:rsidRDefault="00EF13F4" w:rsidP="00A0126B">
      <w:r>
        <w:t>12 февраля 2021</w:t>
      </w:r>
      <w:r w:rsidR="00A0126B" w:rsidRPr="002C4475">
        <w:t xml:space="preserve"> года</w:t>
      </w:r>
    </w:p>
    <w:p w:rsidR="00A0126B" w:rsidRDefault="00A0126B" w:rsidP="00A0126B">
      <w:r w:rsidRPr="002C4475">
        <w:t xml:space="preserve">№ </w:t>
      </w:r>
      <w:r w:rsidR="00EF13F4">
        <w:t>9</w:t>
      </w:r>
      <w:r w:rsidR="00850B00">
        <w:t>3</w:t>
      </w:r>
    </w:p>
    <w:sectPr w:rsidR="00A0126B" w:rsidSect="00A0126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E68"/>
    <w:rsid w:val="0008095E"/>
    <w:rsid w:val="001D19C7"/>
    <w:rsid w:val="00445E68"/>
    <w:rsid w:val="00511A86"/>
    <w:rsid w:val="00594991"/>
    <w:rsid w:val="005B6C99"/>
    <w:rsid w:val="00637433"/>
    <w:rsid w:val="00692E39"/>
    <w:rsid w:val="006F7944"/>
    <w:rsid w:val="0071562C"/>
    <w:rsid w:val="00784E6E"/>
    <w:rsid w:val="00833FF1"/>
    <w:rsid w:val="00844FB8"/>
    <w:rsid w:val="00850B00"/>
    <w:rsid w:val="00893402"/>
    <w:rsid w:val="008F5D1A"/>
    <w:rsid w:val="0090394B"/>
    <w:rsid w:val="00913B08"/>
    <w:rsid w:val="00A0126B"/>
    <w:rsid w:val="00A4706E"/>
    <w:rsid w:val="00A81C79"/>
    <w:rsid w:val="00C05F29"/>
    <w:rsid w:val="00EF13F4"/>
    <w:rsid w:val="00FC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45E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445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5F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F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45E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445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17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07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21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9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9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38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6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8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50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97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57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87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01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0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1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7576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</dc:creator>
  <cp:keywords/>
  <dc:description/>
  <cp:lastModifiedBy>user</cp:lastModifiedBy>
  <cp:revision>14</cp:revision>
  <cp:lastPrinted>2021-02-11T06:24:00Z</cp:lastPrinted>
  <dcterms:created xsi:type="dcterms:W3CDTF">2020-12-07T10:16:00Z</dcterms:created>
  <dcterms:modified xsi:type="dcterms:W3CDTF">2021-04-06T10:56:00Z</dcterms:modified>
</cp:coreProperties>
</file>