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A14613" w:rsidRPr="00A14613" w:rsidTr="00027EB2">
        <w:tc>
          <w:tcPr>
            <w:tcW w:w="1840" w:type="pct"/>
            <w:hideMark/>
          </w:tcPr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A14613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>АС</w:t>
            </w: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УБЫЯ</w:t>
            </w:r>
            <w:r w:rsidRPr="00A1461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A14613" w:rsidRPr="00A14613" w:rsidRDefault="00A14613" w:rsidP="00A14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4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A1461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A14613" w:rsidRPr="00A14613" w:rsidRDefault="00A14613" w:rsidP="00A146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A14613" w:rsidRPr="00A14613" w:rsidRDefault="00A14613" w:rsidP="00A14613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A14613" w:rsidRPr="00A14613" w:rsidRDefault="00A14613" w:rsidP="00A1461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A14613" w:rsidRPr="00A14613" w:rsidRDefault="00A14613" w:rsidP="0007618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A14613">
        <w:rPr>
          <w:rFonts w:ascii="Times New Roman" w:eastAsia="MS Mincho" w:hAnsi="Times New Roman"/>
          <w:color w:val="000000"/>
          <w:sz w:val="28"/>
          <w:szCs w:val="28"/>
          <w:lang w:val="be-BY"/>
        </w:rPr>
        <w:t>29-ое заседание 28-го созыва</w:t>
      </w:r>
    </w:p>
    <w:p w:rsidR="00A14613" w:rsidRPr="00A14613" w:rsidRDefault="00A14613" w:rsidP="0007618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№ 16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5</w:t>
            </w:r>
          </w:p>
        </w:tc>
        <w:tc>
          <w:tcPr>
            <w:tcW w:w="1683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A14613" w:rsidRPr="00A14613" w:rsidTr="00027EB2">
        <w:trPr>
          <w:trHeight w:val="344"/>
        </w:trPr>
        <w:tc>
          <w:tcPr>
            <w:tcW w:w="1632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24 май 2022 й.</w:t>
            </w:r>
          </w:p>
        </w:tc>
        <w:tc>
          <w:tcPr>
            <w:tcW w:w="1684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14613" w:rsidRPr="00A14613" w:rsidRDefault="00A14613" w:rsidP="000761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A1461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24 мая 2022 г.</w:t>
            </w:r>
          </w:p>
        </w:tc>
      </w:tr>
    </w:tbl>
    <w:p w:rsidR="00762E54" w:rsidRPr="00213288" w:rsidRDefault="00762E54" w:rsidP="000761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5482" w:rsidRPr="00076184" w:rsidRDefault="00A55482" w:rsidP="00076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184">
        <w:rPr>
          <w:rFonts w:ascii="Times New Roman" w:hAnsi="Times New Roman"/>
          <w:sz w:val="28"/>
          <w:szCs w:val="28"/>
        </w:rPr>
        <w:t xml:space="preserve">Об </w:t>
      </w:r>
      <w:proofErr w:type="spellStart"/>
      <w:r w:rsidRPr="00076184">
        <w:rPr>
          <w:rFonts w:ascii="Times New Roman" w:hAnsi="Times New Roman"/>
          <w:sz w:val="28"/>
          <w:szCs w:val="28"/>
        </w:rPr>
        <w:t>оприходовании</w:t>
      </w:r>
      <w:proofErr w:type="spellEnd"/>
      <w:r w:rsidRPr="00076184">
        <w:rPr>
          <w:rFonts w:ascii="Times New Roman" w:hAnsi="Times New Roman"/>
          <w:sz w:val="28"/>
          <w:szCs w:val="28"/>
        </w:rPr>
        <w:t xml:space="preserve"> муниципального имущества сельского поселения </w:t>
      </w:r>
    </w:p>
    <w:p w:rsidR="00A55482" w:rsidRPr="00076184" w:rsidRDefault="00BC14EF" w:rsidP="000761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76184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A55482" w:rsidRPr="00076184">
        <w:rPr>
          <w:rFonts w:ascii="Times New Roman" w:hAnsi="Times New Roman"/>
          <w:sz w:val="28"/>
          <w:szCs w:val="28"/>
        </w:rPr>
        <w:t xml:space="preserve"> сельсовет</w:t>
      </w:r>
      <w:r w:rsidR="00A14613" w:rsidRPr="0007618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14613" w:rsidRPr="00076184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A14613" w:rsidRPr="00076184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55482" w:rsidRDefault="00A55482" w:rsidP="0007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613" w:rsidRPr="00A55482" w:rsidRDefault="00A14613" w:rsidP="00076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613" w:rsidRPr="002D041F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На основании решения комиссии по поступлению и выбытию активов, </w:t>
      </w:r>
      <w:proofErr w:type="gramStart"/>
      <w:r w:rsidRPr="00A55482">
        <w:rPr>
          <w:rFonts w:ascii="Times New Roman" w:hAnsi="Times New Roman"/>
          <w:sz w:val="28"/>
          <w:szCs w:val="28"/>
        </w:rPr>
        <w:t>согласно протокола</w:t>
      </w:r>
      <w:proofErr w:type="gramEnd"/>
      <w:r w:rsidRPr="00A55482">
        <w:rPr>
          <w:rFonts w:ascii="Times New Roman" w:hAnsi="Times New Roman"/>
          <w:sz w:val="28"/>
          <w:szCs w:val="28"/>
        </w:rPr>
        <w:t xml:space="preserve"> заседания №1 от </w:t>
      </w:r>
      <w:r w:rsidR="00F07BA4" w:rsidRPr="00A14613">
        <w:rPr>
          <w:rFonts w:ascii="Times New Roman" w:hAnsi="Times New Roman"/>
          <w:sz w:val="28"/>
          <w:szCs w:val="28"/>
        </w:rPr>
        <w:t>23 мая</w:t>
      </w:r>
      <w:r w:rsidRPr="00A55482">
        <w:rPr>
          <w:rFonts w:ascii="Times New Roman" w:hAnsi="Times New Roman"/>
          <w:sz w:val="28"/>
          <w:szCs w:val="28"/>
        </w:rPr>
        <w:t xml:space="preserve"> 20</w:t>
      </w:r>
      <w:r w:rsidR="00470B9B">
        <w:rPr>
          <w:rFonts w:ascii="Times New Roman" w:hAnsi="Times New Roman"/>
          <w:sz w:val="28"/>
          <w:szCs w:val="28"/>
        </w:rPr>
        <w:t>2</w:t>
      </w:r>
      <w:r w:rsidR="00F07BA4">
        <w:rPr>
          <w:rFonts w:ascii="Times New Roman" w:hAnsi="Times New Roman"/>
          <w:sz w:val="28"/>
          <w:szCs w:val="28"/>
        </w:rPr>
        <w:t>2</w:t>
      </w:r>
      <w:r w:rsidRPr="00A55482">
        <w:rPr>
          <w:rFonts w:ascii="Times New Roman" w:hAnsi="Times New Roman"/>
          <w:sz w:val="28"/>
          <w:szCs w:val="28"/>
        </w:rPr>
        <w:t xml:space="preserve"> года</w:t>
      </w:r>
      <w:r w:rsidR="00076184">
        <w:rPr>
          <w:rFonts w:ascii="Times New Roman" w:hAnsi="Times New Roman"/>
          <w:sz w:val="28"/>
          <w:szCs w:val="28"/>
        </w:rPr>
        <w:t>,</w:t>
      </w:r>
      <w:r w:rsidRPr="00A55482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 w:rsidR="00A205DF">
        <w:rPr>
          <w:rFonts w:ascii="Times New Roman" w:hAnsi="Times New Roman"/>
          <w:sz w:val="28"/>
          <w:szCs w:val="28"/>
        </w:rPr>
        <w:t>К</w:t>
      </w:r>
      <w:r w:rsidR="00BC14EF">
        <w:rPr>
          <w:rFonts w:ascii="Times New Roman" w:hAnsi="Times New Roman"/>
          <w:sz w:val="28"/>
          <w:szCs w:val="28"/>
        </w:rPr>
        <w:t>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</w:t>
      </w:r>
      <w:r w:rsidRPr="002D041F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2D041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2D041F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55482" w:rsidRPr="00A55482" w:rsidRDefault="00A55482" w:rsidP="0007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>РЕШИЛ</w:t>
      </w:r>
      <w:r w:rsidRPr="00A55482">
        <w:rPr>
          <w:rFonts w:ascii="Times New Roman" w:hAnsi="Times New Roman"/>
          <w:sz w:val="28"/>
          <w:szCs w:val="28"/>
        </w:rPr>
        <w:t>:</w:t>
      </w:r>
    </w:p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1. Оприходовать в казну сельского поселения следующее муниципальное имущество: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3391"/>
        <w:gridCol w:w="1701"/>
        <w:gridCol w:w="1701"/>
        <w:gridCol w:w="1701"/>
      </w:tblGrid>
      <w:tr w:rsidR="00A5548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076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ind w:left="-515" w:firstLine="51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605D72" w:rsidP="00076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 постановки на учет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Остаточная стоимость</w:t>
            </w:r>
          </w:p>
        </w:tc>
      </w:tr>
      <w:tr w:rsidR="00605D7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водобашни</w:t>
            </w:r>
            <w:proofErr w:type="spellEnd"/>
            <w:r w:rsidR="00076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атала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F07BA4">
              <w:rPr>
                <w:rFonts w:ascii="Times New Roman" w:hAnsi="Times New Roman"/>
                <w:sz w:val="28"/>
                <w:szCs w:val="28"/>
                <w:lang w:eastAsia="en-US"/>
              </w:rPr>
              <w:t>2г.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47249,86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A55482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47249,86</w:t>
            </w:r>
          </w:p>
        </w:tc>
      </w:tr>
      <w:tr w:rsidR="00605D72" w:rsidRPr="00A55482" w:rsidTr="00076184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A55482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605D72" w:rsidP="00076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E29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2" w:rsidRPr="000E2995" w:rsidRDefault="00605D72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47249,86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2" w:rsidRPr="000E2995" w:rsidRDefault="00F07BA4" w:rsidP="00076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47249,86</w:t>
            </w:r>
          </w:p>
        </w:tc>
      </w:tr>
    </w:tbl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2. Муниципальному казенному учреждению «</w:t>
      </w:r>
      <w:r w:rsidR="00F07BA4">
        <w:rPr>
          <w:rFonts w:ascii="Times New Roman" w:hAnsi="Times New Roman"/>
          <w:sz w:val="28"/>
          <w:szCs w:val="28"/>
        </w:rPr>
        <w:t xml:space="preserve">Центр бухгалтерского обслуживания» </w:t>
      </w:r>
      <w:r w:rsidRPr="00A5548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A5548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район Р</w:t>
      </w:r>
      <w:r w:rsidR="00F07BA4">
        <w:rPr>
          <w:rFonts w:ascii="Times New Roman" w:hAnsi="Times New Roman"/>
          <w:sz w:val="28"/>
          <w:szCs w:val="28"/>
        </w:rPr>
        <w:t>еспублики Башкортостан</w:t>
      </w:r>
      <w:r w:rsidRPr="00A55482">
        <w:rPr>
          <w:rFonts w:ascii="Times New Roman" w:hAnsi="Times New Roman"/>
          <w:sz w:val="28"/>
          <w:szCs w:val="28"/>
        </w:rPr>
        <w:t xml:space="preserve"> после получения обоснованных документов поставить на учет в казну вышеуказанное имущество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:rsidR="00A55482" w:rsidRPr="00A55482" w:rsidRDefault="00A55482" w:rsidP="00076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3. Контроль за выполнением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BC14E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55482">
        <w:rPr>
          <w:rFonts w:ascii="Times New Roman" w:hAnsi="Times New Roman"/>
          <w:sz w:val="28"/>
          <w:szCs w:val="28"/>
        </w:rPr>
        <w:t xml:space="preserve"> сельсовет.</w:t>
      </w: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4613" w:rsidRDefault="00A14613" w:rsidP="00076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1140" w:rsidRPr="009A4A42" w:rsidRDefault="00A55482" w:rsidP="000761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076184">
        <w:rPr>
          <w:rFonts w:ascii="Times New Roman" w:hAnsi="Times New Roman"/>
          <w:sz w:val="28"/>
          <w:szCs w:val="28"/>
        </w:rPr>
        <w:tab/>
      </w:r>
      <w:r w:rsidR="00BC14EF">
        <w:rPr>
          <w:rFonts w:ascii="Times New Roman" w:hAnsi="Times New Roman"/>
          <w:sz w:val="28"/>
          <w:szCs w:val="28"/>
        </w:rPr>
        <w:t>Р.М.Габдулхаев</w:t>
      </w:r>
    </w:p>
    <w:sectPr w:rsidR="008F1140" w:rsidRPr="009A4A42" w:rsidSect="000761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1C242B3"/>
    <w:multiLevelType w:val="hybridMultilevel"/>
    <w:tmpl w:val="1334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54"/>
    <w:rsid w:val="00076184"/>
    <w:rsid w:val="00094889"/>
    <w:rsid w:val="000C3860"/>
    <w:rsid w:val="000D3956"/>
    <w:rsid w:val="000D6723"/>
    <w:rsid w:val="000E2995"/>
    <w:rsid w:val="00213CE7"/>
    <w:rsid w:val="002D041F"/>
    <w:rsid w:val="00324E69"/>
    <w:rsid w:val="00350398"/>
    <w:rsid w:val="0036101A"/>
    <w:rsid w:val="00375BC9"/>
    <w:rsid w:val="00470B9B"/>
    <w:rsid w:val="004C24B7"/>
    <w:rsid w:val="00544252"/>
    <w:rsid w:val="00605D72"/>
    <w:rsid w:val="006D48F7"/>
    <w:rsid w:val="00731AB1"/>
    <w:rsid w:val="00732E5D"/>
    <w:rsid w:val="00762E54"/>
    <w:rsid w:val="00780C7A"/>
    <w:rsid w:val="008F1140"/>
    <w:rsid w:val="00925C43"/>
    <w:rsid w:val="009972FB"/>
    <w:rsid w:val="009A4A42"/>
    <w:rsid w:val="00A14613"/>
    <w:rsid w:val="00A205DF"/>
    <w:rsid w:val="00A45D9D"/>
    <w:rsid w:val="00A55482"/>
    <w:rsid w:val="00AE4E75"/>
    <w:rsid w:val="00AF68E1"/>
    <w:rsid w:val="00B90BD0"/>
    <w:rsid w:val="00BB0F6D"/>
    <w:rsid w:val="00BC14EF"/>
    <w:rsid w:val="00BF2F77"/>
    <w:rsid w:val="00CE76CB"/>
    <w:rsid w:val="00DD60EB"/>
    <w:rsid w:val="00E17DD9"/>
    <w:rsid w:val="00F07BA4"/>
    <w:rsid w:val="00FA5D8B"/>
    <w:rsid w:val="00FE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2022-06-02T18:26:00Z</cp:lastPrinted>
  <dcterms:created xsi:type="dcterms:W3CDTF">2017-08-08T09:25:00Z</dcterms:created>
  <dcterms:modified xsi:type="dcterms:W3CDTF">2022-06-02T18:31:00Z</dcterms:modified>
</cp:coreProperties>
</file>