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676D48" w:rsidRPr="00676D48" w:rsidTr="00D32B22">
        <w:tc>
          <w:tcPr>
            <w:tcW w:w="3652" w:type="dxa"/>
            <w:hideMark/>
          </w:tcPr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676D48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676D48">
              <w:rPr>
                <w:rFonts w:eastAsia="MS Mincho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676D48">
              <w:rPr>
                <w:rFonts w:eastAsia="MS Mincho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676D48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676D48">
              <w:rPr>
                <w:rFonts w:eastAsia="MS Mincho"/>
                <w:b/>
                <w:sz w:val="18"/>
                <w:szCs w:val="24"/>
                <w:lang w:val="tt-RU"/>
              </w:rPr>
              <w:t>ҠУБЫЯҘ</w:t>
            </w:r>
            <w:r w:rsidRPr="00676D48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676D48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676D48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18415</wp:posOffset>
                  </wp:positionV>
                  <wp:extent cx="728980" cy="894715"/>
                  <wp:effectExtent l="19050" t="0" r="0" b="0"/>
                  <wp:wrapNone/>
                  <wp:docPr id="5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676D48">
              <w:rPr>
                <w:b/>
                <w:caps/>
                <w:sz w:val="18"/>
                <w:szCs w:val="24"/>
                <w:lang w:val="be-BY"/>
              </w:rPr>
              <w:t xml:space="preserve">АДМИНИСТРАЦИЯ 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24"/>
                <w:lang w:val="be-BY"/>
              </w:rPr>
            </w:pPr>
            <w:r w:rsidRPr="00676D48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24"/>
                <w:lang w:val="be-BY"/>
              </w:rPr>
            </w:pPr>
            <w:r w:rsidRPr="00676D48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24"/>
                <w:lang w:val="be-BY"/>
              </w:rPr>
            </w:pPr>
            <w:r w:rsidRPr="00676D48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676D48">
              <w:rPr>
                <w:b/>
                <w:sz w:val="18"/>
                <w:szCs w:val="24"/>
                <w:lang w:val="be-BY"/>
              </w:rPr>
              <w:t>АСКИНСКИЙ РАЙОН</w:t>
            </w:r>
            <w:r w:rsidRPr="00676D48">
              <w:rPr>
                <w:b/>
                <w:caps/>
                <w:sz w:val="18"/>
                <w:szCs w:val="24"/>
                <w:lang w:val="be-BY"/>
              </w:rPr>
              <w:t xml:space="preserve"> Республики Башкортостан </w:t>
            </w:r>
          </w:p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  <w:tr w:rsidR="00676D48" w:rsidRPr="00676D48" w:rsidTr="00D32B22">
        <w:tc>
          <w:tcPr>
            <w:tcW w:w="3652" w:type="dxa"/>
            <w:hideMark/>
          </w:tcPr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676D48" w:rsidRPr="00676D48" w:rsidRDefault="00676D48" w:rsidP="00676D48">
            <w:pPr>
              <w:widowControl/>
              <w:autoSpaceDE/>
              <w:autoSpaceDN/>
              <w:adjustRightInd/>
              <w:rPr>
                <w:sz w:val="18"/>
                <w:szCs w:val="24"/>
              </w:rPr>
            </w:pPr>
          </w:p>
        </w:tc>
        <w:tc>
          <w:tcPr>
            <w:tcW w:w="3402" w:type="dxa"/>
            <w:hideMark/>
          </w:tcPr>
          <w:p w:rsidR="00676D48" w:rsidRPr="00676D48" w:rsidRDefault="00676D48" w:rsidP="00676D48">
            <w:pPr>
              <w:widowControl/>
              <w:autoSpaceDE/>
              <w:autoSpaceDN/>
              <w:adjustRightInd/>
              <w:jc w:val="center"/>
              <w:rPr>
                <w:sz w:val="18"/>
                <w:szCs w:val="24"/>
              </w:rPr>
            </w:pPr>
          </w:p>
        </w:tc>
      </w:tr>
    </w:tbl>
    <w:p w:rsidR="00676D48" w:rsidRPr="00676D48" w:rsidRDefault="00676D48" w:rsidP="00676D48">
      <w:pPr>
        <w:widowControl/>
        <w:autoSpaceDE/>
        <w:autoSpaceDN/>
        <w:adjustRightInd/>
        <w:rPr>
          <w:b/>
          <w:sz w:val="14"/>
          <w:szCs w:val="16"/>
          <w:u w:val="double"/>
        </w:rPr>
      </w:pPr>
      <w:r w:rsidRPr="00676D48">
        <w:rPr>
          <w:b/>
          <w:sz w:val="14"/>
          <w:szCs w:val="16"/>
          <w:u w:val="double"/>
        </w:rPr>
        <w:t>_____________________________________________________________________________________________________________________________________________</w:t>
      </w:r>
    </w:p>
    <w:p w:rsidR="00676D48" w:rsidRPr="00676D48" w:rsidRDefault="00676D48" w:rsidP="00676D48">
      <w:pPr>
        <w:widowControl/>
        <w:shd w:val="clear" w:color="auto" w:fill="FFFFFF"/>
        <w:autoSpaceDE/>
        <w:autoSpaceDN/>
        <w:adjustRightInd/>
        <w:spacing w:line="360" w:lineRule="auto"/>
        <w:rPr>
          <w:b/>
          <w:color w:val="000000"/>
          <w:sz w:val="28"/>
          <w:szCs w:val="28"/>
        </w:rPr>
      </w:pPr>
      <w:r w:rsidRPr="00676D48">
        <w:rPr>
          <w:b/>
          <w:color w:val="000000"/>
          <w:sz w:val="28"/>
          <w:szCs w:val="28"/>
        </w:rPr>
        <w:t xml:space="preserve">     БОЙОРО</w:t>
      </w:r>
      <w:r w:rsidRPr="00676D48">
        <w:rPr>
          <w:rFonts w:ascii="MS Mincho" w:eastAsia="MS Mincho" w:hAnsi="MS Mincho" w:cs="MS Mincho" w:hint="eastAsia"/>
          <w:b/>
          <w:color w:val="000000"/>
          <w:sz w:val="28"/>
          <w:szCs w:val="28"/>
          <w:lang w:val="be-BY"/>
        </w:rPr>
        <w:t xml:space="preserve">Ҡ                 </w:t>
      </w:r>
      <w:r w:rsidRPr="00676D48">
        <w:rPr>
          <w:rFonts w:ascii="MS Mincho" w:eastAsia="MS Mincho" w:hAnsi="MS Mincho" w:cs="MS Mincho"/>
          <w:b/>
          <w:color w:val="000000"/>
          <w:sz w:val="28"/>
          <w:szCs w:val="28"/>
          <w:lang w:val="be-BY"/>
        </w:rPr>
        <w:t xml:space="preserve">    </w:t>
      </w:r>
      <w:r w:rsidRPr="00676D48">
        <w:rPr>
          <w:rFonts w:ascii="MS Mincho" w:eastAsia="MS Mincho" w:hAnsi="MS Mincho" w:cs="MS Mincho" w:hint="eastAsia"/>
          <w:b/>
          <w:color w:val="000000"/>
          <w:sz w:val="28"/>
          <w:szCs w:val="28"/>
          <w:lang w:val="be-BY"/>
        </w:rPr>
        <w:t xml:space="preserve">              </w:t>
      </w:r>
      <w:r w:rsidRPr="00676D48">
        <w:rPr>
          <w:rFonts w:ascii="MS Mincho" w:eastAsia="MS Mincho" w:hAnsi="MS Mincho" w:cs="MS Mincho"/>
          <w:b/>
          <w:color w:val="000000"/>
          <w:sz w:val="28"/>
          <w:szCs w:val="28"/>
          <w:lang w:val="be-BY"/>
        </w:rPr>
        <w:t xml:space="preserve">    </w:t>
      </w:r>
      <w:r w:rsidRPr="00676D48">
        <w:rPr>
          <w:b/>
          <w:color w:val="000000"/>
          <w:sz w:val="28"/>
          <w:szCs w:val="28"/>
        </w:rPr>
        <w:t>РАСПОРЯЖЕНИЕ</w:t>
      </w:r>
    </w:p>
    <w:p w:rsidR="00676D48" w:rsidRPr="00676D48" w:rsidRDefault="00676D48" w:rsidP="00676D48">
      <w:pPr>
        <w:widowControl/>
        <w:shd w:val="clear" w:color="auto" w:fill="FFFFFF"/>
        <w:tabs>
          <w:tab w:val="left" w:pos="7493"/>
        </w:tabs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676D48">
        <w:rPr>
          <w:color w:val="000000"/>
          <w:sz w:val="28"/>
          <w:szCs w:val="28"/>
        </w:rPr>
        <w:t xml:space="preserve">01 октябрь 2019 </w:t>
      </w:r>
      <w:proofErr w:type="spellStart"/>
      <w:r w:rsidRPr="00676D48">
        <w:rPr>
          <w:color w:val="000000"/>
          <w:sz w:val="28"/>
          <w:szCs w:val="28"/>
        </w:rPr>
        <w:t>й</w:t>
      </w:r>
      <w:proofErr w:type="spellEnd"/>
      <w:r w:rsidRPr="00676D48">
        <w:rPr>
          <w:color w:val="000000"/>
          <w:sz w:val="28"/>
          <w:szCs w:val="28"/>
        </w:rPr>
        <w:t xml:space="preserve">.       </w:t>
      </w:r>
      <w:r>
        <w:rPr>
          <w:color w:val="000000"/>
          <w:sz w:val="28"/>
          <w:szCs w:val="28"/>
        </w:rPr>
        <w:t xml:space="preserve">                        </w:t>
      </w:r>
      <w:r w:rsidRPr="00676D48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16</w:t>
      </w:r>
      <w:r w:rsidRPr="00676D48">
        <w:rPr>
          <w:color w:val="000000"/>
          <w:sz w:val="28"/>
          <w:szCs w:val="28"/>
        </w:rPr>
        <w:t xml:space="preserve">                            01 октября 2019 г.</w:t>
      </w:r>
    </w:p>
    <w:p w:rsidR="00CE458E" w:rsidRDefault="00CE458E" w:rsidP="00CE458E"/>
    <w:p w:rsidR="00CE458E" w:rsidRPr="007251CC" w:rsidRDefault="00CE458E" w:rsidP="00CE458E">
      <w:pPr>
        <w:jc w:val="center"/>
        <w:rPr>
          <w:b/>
          <w:sz w:val="28"/>
          <w:szCs w:val="28"/>
        </w:rPr>
      </w:pPr>
      <w:r w:rsidRPr="007251CC">
        <w:rPr>
          <w:b/>
          <w:sz w:val="28"/>
          <w:szCs w:val="28"/>
        </w:rPr>
        <w:t>О назначении ответственного лица по защит</w:t>
      </w:r>
      <w:r>
        <w:rPr>
          <w:b/>
          <w:sz w:val="28"/>
          <w:szCs w:val="28"/>
        </w:rPr>
        <w:t>е прав потребителей на</w:t>
      </w:r>
      <w:r w:rsidRPr="007251CC">
        <w:rPr>
          <w:b/>
          <w:sz w:val="28"/>
          <w:szCs w:val="28"/>
        </w:rPr>
        <w:t xml:space="preserve"> территории сельского поселения </w:t>
      </w:r>
      <w:proofErr w:type="spellStart"/>
      <w:r w:rsidR="00676D48">
        <w:rPr>
          <w:b/>
          <w:sz w:val="28"/>
          <w:szCs w:val="28"/>
        </w:rPr>
        <w:t>Кубиязовский</w:t>
      </w:r>
      <w:proofErr w:type="spellEnd"/>
      <w:r w:rsidRPr="007251CC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="00676D48">
        <w:rPr>
          <w:b/>
          <w:sz w:val="28"/>
          <w:szCs w:val="28"/>
        </w:rPr>
        <w:t>Аскинский</w:t>
      </w:r>
      <w:proofErr w:type="spellEnd"/>
      <w:r w:rsidR="00676D48">
        <w:rPr>
          <w:b/>
          <w:sz w:val="28"/>
          <w:szCs w:val="28"/>
        </w:rPr>
        <w:t xml:space="preserve"> </w:t>
      </w:r>
      <w:r w:rsidRPr="007251CC">
        <w:rPr>
          <w:b/>
          <w:sz w:val="28"/>
          <w:szCs w:val="28"/>
        </w:rPr>
        <w:t>район Республики Башкортостан</w:t>
      </w:r>
    </w:p>
    <w:p w:rsidR="00CE458E" w:rsidRDefault="00CE458E" w:rsidP="00CE458E">
      <w:pPr>
        <w:rPr>
          <w:b/>
          <w:sz w:val="28"/>
          <w:szCs w:val="28"/>
        </w:rPr>
      </w:pPr>
    </w:p>
    <w:p w:rsidR="00CE458E" w:rsidRDefault="00CE458E" w:rsidP="00CE458E">
      <w:pPr>
        <w:rPr>
          <w:sz w:val="28"/>
          <w:szCs w:val="28"/>
        </w:rPr>
      </w:pPr>
    </w:p>
    <w:p w:rsidR="00CE458E" w:rsidRDefault="00CE458E" w:rsidP="00CE4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</w:t>
      </w:r>
      <w:proofErr w:type="spellStart"/>
      <w:r w:rsidR="00676D48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 w:rsidR="00676D48"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Башкортостан:</w:t>
      </w:r>
    </w:p>
    <w:p w:rsidR="00CE458E" w:rsidRDefault="00CE458E" w:rsidP="00CE4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1.Назначить ответственным лицом по вопросам защиты прав потребителей на территории сельского поселения </w:t>
      </w:r>
      <w:proofErr w:type="spellStart"/>
      <w:r w:rsidR="00676D48"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 w:rsidR="00676D48"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="00676D48">
        <w:rPr>
          <w:sz w:val="28"/>
          <w:szCs w:val="28"/>
        </w:rPr>
        <w:t xml:space="preserve">главу сельского поселения Габдулхаева </w:t>
      </w:r>
      <w:proofErr w:type="spellStart"/>
      <w:r w:rsidR="00676D48">
        <w:rPr>
          <w:sz w:val="28"/>
          <w:szCs w:val="28"/>
        </w:rPr>
        <w:t>Ришата</w:t>
      </w:r>
      <w:proofErr w:type="spellEnd"/>
      <w:r w:rsidR="00676D48">
        <w:rPr>
          <w:sz w:val="28"/>
          <w:szCs w:val="28"/>
        </w:rPr>
        <w:t xml:space="preserve"> </w:t>
      </w:r>
      <w:proofErr w:type="spellStart"/>
      <w:r w:rsidR="00676D48">
        <w:rPr>
          <w:sz w:val="28"/>
          <w:szCs w:val="28"/>
        </w:rPr>
        <w:t>Миратовича</w:t>
      </w:r>
      <w:proofErr w:type="spellEnd"/>
      <w:r>
        <w:rPr>
          <w:sz w:val="28"/>
          <w:szCs w:val="28"/>
        </w:rPr>
        <w:t>.</w:t>
      </w:r>
    </w:p>
    <w:p w:rsidR="00CE458E" w:rsidRDefault="00CE458E" w:rsidP="00CE45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оставляю за собой.</w:t>
      </w:r>
    </w:p>
    <w:p w:rsidR="00CE458E" w:rsidRDefault="00CE458E" w:rsidP="00CE458E">
      <w:pPr>
        <w:ind w:firstLine="708"/>
        <w:jc w:val="both"/>
        <w:rPr>
          <w:sz w:val="28"/>
          <w:szCs w:val="28"/>
        </w:rPr>
      </w:pPr>
    </w:p>
    <w:p w:rsidR="00CE458E" w:rsidRPr="00CE458E" w:rsidRDefault="00CE458E" w:rsidP="00CE458E">
      <w:pPr>
        <w:ind w:firstLine="708"/>
        <w:rPr>
          <w:b/>
          <w:sz w:val="28"/>
          <w:szCs w:val="28"/>
        </w:rPr>
      </w:pPr>
    </w:p>
    <w:p w:rsidR="00676D48" w:rsidRDefault="00676D48" w:rsidP="00676D48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76D48" w:rsidRPr="00676D48" w:rsidRDefault="00676D48" w:rsidP="00676D4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76D48">
        <w:rPr>
          <w:sz w:val="28"/>
          <w:szCs w:val="28"/>
        </w:rPr>
        <w:t>Глава</w:t>
      </w:r>
    </w:p>
    <w:p w:rsidR="00676D48" w:rsidRPr="00676D48" w:rsidRDefault="00676D48" w:rsidP="00676D4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76D48">
        <w:rPr>
          <w:sz w:val="28"/>
          <w:szCs w:val="28"/>
        </w:rPr>
        <w:t xml:space="preserve">    сельского поселения </w:t>
      </w:r>
      <w:proofErr w:type="spellStart"/>
      <w:r w:rsidRPr="00676D48">
        <w:rPr>
          <w:sz w:val="28"/>
          <w:szCs w:val="28"/>
        </w:rPr>
        <w:t>Кубиязовский</w:t>
      </w:r>
      <w:proofErr w:type="spellEnd"/>
      <w:r w:rsidRPr="00676D48">
        <w:rPr>
          <w:sz w:val="28"/>
          <w:szCs w:val="28"/>
        </w:rPr>
        <w:t xml:space="preserve"> сельсовет</w:t>
      </w:r>
    </w:p>
    <w:p w:rsidR="00676D48" w:rsidRPr="00676D48" w:rsidRDefault="00676D48" w:rsidP="00676D4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76D48">
        <w:rPr>
          <w:sz w:val="24"/>
          <w:szCs w:val="24"/>
        </w:rPr>
        <w:t xml:space="preserve">      </w:t>
      </w:r>
      <w:r w:rsidRPr="00676D48">
        <w:rPr>
          <w:sz w:val="28"/>
          <w:szCs w:val="28"/>
        </w:rPr>
        <w:t xml:space="preserve">муниципального района </w:t>
      </w:r>
      <w:proofErr w:type="spellStart"/>
      <w:r w:rsidRPr="00676D48">
        <w:rPr>
          <w:sz w:val="28"/>
          <w:szCs w:val="28"/>
        </w:rPr>
        <w:t>Аскинский</w:t>
      </w:r>
      <w:proofErr w:type="spellEnd"/>
      <w:r w:rsidRPr="00676D48">
        <w:rPr>
          <w:sz w:val="28"/>
          <w:szCs w:val="28"/>
        </w:rPr>
        <w:t xml:space="preserve"> район</w:t>
      </w:r>
    </w:p>
    <w:p w:rsidR="00676D48" w:rsidRPr="00676D48" w:rsidRDefault="00676D48" w:rsidP="00676D48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676D48">
        <w:rPr>
          <w:sz w:val="28"/>
          <w:szCs w:val="28"/>
        </w:rPr>
        <w:t xml:space="preserve">     Республики Башкортостан    </w:t>
      </w:r>
    </w:p>
    <w:p w:rsidR="00CE458E" w:rsidRDefault="00676D48" w:rsidP="00676D48">
      <w:pPr>
        <w:jc w:val="right"/>
        <w:rPr>
          <w:b/>
          <w:sz w:val="28"/>
          <w:szCs w:val="28"/>
        </w:rPr>
      </w:pPr>
      <w:r w:rsidRPr="00676D48">
        <w:rPr>
          <w:sz w:val="28"/>
          <w:szCs w:val="28"/>
        </w:rPr>
        <w:t xml:space="preserve">                                          </w:t>
      </w:r>
      <w:r w:rsidRPr="00676D48">
        <w:rPr>
          <w:color w:val="1D1B11"/>
          <w:sz w:val="28"/>
          <w:szCs w:val="28"/>
        </w:rPr>
        <w:t>Р.М.Габдулхаев</w:t>
      </w:r>
    </w:p>
    <w:p w:rsidR="00CE458E" w:rsidRDefault="00CE458E" w:rsidP="00CE458E">
      <w:pPr>
        <w:jc w:val="center"/>
        <w:rPr>
          <w:b/>
          <w:sz w:val="28"/>
          <w:szCs w:val="28"/>
        </w:rPr>
      </w:pPr>
    </w:p>
    <w:p w:rsidR="005E72ED" w:rsidRDefault="005E72ED"/>
    <w:sectPr w:rsidR="005E72ED" w:rsidSect="00676D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58E"/>
    <w:rsid w:val="005E72ED"/>
    <w:rsid w:val="00676D48"/>
    <w:rsid w:val="0087717F"/>
    <w:rsid w:val="00CE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Company>Илькинеевский СДК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2021-10-08T04:40:00Z</dcterms:created>
  <dcterms:modified xsi:type="dcterms:W3CDTF">2021-10-14T06:10:00Z</dcterms:modified>
</cp:coreProperties>
</file>